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C110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527653" w:rsidRPr="00527653">
            <w:t>Épületek tartószerkezeteinek rekonstrukciója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9B5F28">
            <w:rPr>
              <w:lang w:val="en-GB"/>
            </w:rPr>
            <w:t>Reconstruction of load-</w:t>
          </w:r>
          <w:r w:rsidR="00527653">
            <w:rPr>
              <w:lang w:val="en-GB"/>
            </w:rPr>
            <w:t>bearing structures in buildings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27653" w:rsidRPr="00527653">
            <w:rPr>
              <w:rStyle w:val="adatC"/>
            </w:rPr>
            <w:t>M2S3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C110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963589" w:rsidRPr="004543C3" w:rsidTr="0013373D">
        <w:tc>
          <w:tcPr>
            <w:tcW w:w="3398" w:type="dxa"/>
            <w:vAlign w:val="center"/>
          </w:tcPr>
          <w:p w:rsidR="00963589" w:rsidRPr="0023236F" w:rsidRDefault="00963589" w:rsidP="00963589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963589" w:rsidRPr="00F67750" w:rsidRDefault="002C110E" w:rsidP="00963589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186EF5DA833B4805B19E151907DBB984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63589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963589" w:rsidRPr="00F67750" w:rsidRDefault="002C110E" w:rsidP="00963589">
            <w:pPr>
              <w:pStyle w:val="adat"/>
            </w:pPr>
            <w:sdt>
              <w:sdtPr>
                <w:id w:val="-1928488437"/>
                <w:placeholder>
                  <w:docPart w:val="81C5882E69D84FD98BBCBB29389FE64F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63589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C110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95FF3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2C110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63589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C110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C110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C110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27653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2C110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527653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C110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7F513E">
                  <w:t xml:space="preserve">Dr. </w:t>
                </w:r>
                <w:proofErr w:type="spellStart"/>
                <w:r w:rsidR="007C5F35">
                  <w:t>Armuth</w:t>
                </w:r>
                <w:proofErr w:type="spellEnd"/>
                <w:r w:rsidR="007C5F35">
                  <w:t xml:space="preserve"> Miklós</w:t>
                </w:r>
              </w:sdtContent>
            </w:sdt>
          </w:p>
          <w:p w:rsidR="00A06CB9" w:rsidRPr="0023236F" w:rsidRDefault="002C110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7F513E">
                  <w:t xml:space="preserve">egyetemi </w:t>
                </w:r>
                <w:r w:rsidR="007C5F35">
                  <w:t>docens</w:t>
                </w:r>
              </w:sdtContent>
            </w:sdt>
          </w:p>
          <w:p w:rsidR="00A06CB9" w:rsidRPr="00A06CB9" w:rsidRDefault="002C110E" w:rsidP="007C5F3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0F3F8C">
                  <w:t>armuth@arch.bme</w:t>
                </w:r>
                <w:r w:rsidR="00C64A5D" w:rsidRPr="00C64A5D">
                  <w:t>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2C110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</w:t>
          </w:r>
          <w:r w:rsidR="000B42EE">
            <w:t>www.</w:t>
          </w:r>
          <w:r w:rsidR="007F513E">
            <w:t>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C110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>
            <w:t xml:space="preserve"> az alábbi képzéseken:</w:t>
          </w:r>
        </w:p>
        <w:p w:rsidR="00330053" w:rsidRPr="00AE4AF5" w:rsidRDefault="00D726B8" w:rsidP="009B5F28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 w:rsidR="009B5F28">
            <w:rPr>
              <w:rStyle w:val="adatC"/>
            </w:rPr>
            <w:t>E</w:t>
          </w:r>
          <w:r w:rsidR="000F55F0">
            <w:t xml:space="preserve"> ● </w:t>
          </w:r>
          <w:r w:rsidR="009B5F28" w:rsidRPr="009B5F28">
            <w:t xml:space="preserve">Építész nappali mesterképzés magyar nyelven ● </w:t>
          </w:r>
          <w:r w:rsidR="009B5F28">
            <w:t>3</w:t>
          </w:r>
          <w:r w:rsidR="009B5F28" w:rsidRPr="009B5F28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  <w:bookmarkStart w:id="0" w:name="_GoBack"/>
      <w:bookmarkEnd w:id="0"/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2C110E" w:rsidP="00AC59CE">
          <w:pPr>
            <w:pStyle w:val="Cmsor4"/>
          </w:pPr>
          <w:sdt>
            <w:sdtPr>
              <w:id w:val="1536541276"/>
              <w:placeholder>
                <w:docPart w:val="743E9BFCCF96424797E4F94BCAB7D5EA"/>
              </w:placeholder>
              <w15:color w:val="C0C0C0"/>
            </w:sdtPr>
            <w:sdtEndPr/>
            <w:sdtContent>
              <w:r w:rsidR="00AC59CE">
                <w:t>—</w:t>
              </w:r>
            </w:sdtContent>
          </w:sdt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F3F8C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>A tantár</w:t>
          </w:r>
          <w:r w:rsidR="00303120">
            <w:t>gya célja, hogy megismertesse az épületek diagnosztizálásának és rekonstrukciójának a módját, különös tekintettel a tartószerkezetekre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02590A" w:rsidP="00727FAF">
          <w:pPr>
            <w:pStyle w:val="Cmsor4"/>
          </w:pPr>
          <w:r>
            <w:t xml:space="preserve">Ismeri a </w:t>
          </w:r>
          <w:r w:rsidR="00303120">
            <w:t>történeti szerkezet típusokat, azok működését</w:t>
          </w:r>
          <w:r w:rsidR="00CE6242">
            <w:t>;</w:t>
          </w:r>
        </w:p>
        <w:p w:rsidR="00424163" w:rsidRDefault="0002590A" w:rsidP="00CA7F79">
          <w:pPr>
            <w:pStyle w:val="Cmsor4"/>
          </w:pPr>
          <w:r>
            <w:t xml:space="preserve">ismeri </w:t>
          </w:r>
          <w:r w:rsidR="00303120">
            <w:t>ezek szerkezetek javításának illetve át és újraépítésének technológiai szükségszerűségeit</w:t>
          </w:r>
          <w:r w:rsidR="00CA7F79">
            <w:t>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527653" w:rsidRDefault="00701461" w:rsidP="00331AC0">
          <w:pPr>
            <w:pStyle w:val="Cmsor4"/>
          </w:pPr>
          <w:r>
            <w:t>Képes a tipikus hazai épületek tartószerkezeti rekonstrukcióját megtervezni, koordinálni</w:t>
          </w:r>
          <w:r w:rsidR="00CE6242">
            <w:t>;</w:t>
          </w:r>
        </w:p>
        <w:p w:rsidR="00331AC0" w:rsidRDefault="00527653" w:rsidP="00331AC0">
          <w:pPr>
            <w:pStyle w:val="Cmsor4"/>
          </w:pPr>
          <w:r>
            <w:t>Képes a hazai épületszerkezetek rekonstrukciói során felmerülő egyedi problémák kezelésére, megoldásuk koordinálására.</w:t>
          </w:r>
        </w:p>
        <w:p w:rsidR="00E73573" w:rsidRPr="005F4563" w:rsidRDefault="002C110E" w:rsidP="00701461">
          <w:pPr>
            <w:pStyle w:val="Cmsor4"/>
            <w:numPr>
              <w:ilvl w:val="0"/>
              <w:numId w:val="0"/>
            </w:numPr>
            <w:rPr>
              <w:lang w:eastAsia="en-GB"/>
            </w:rPr>
          </w:pP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303120" w:rsidP="00C63CEE">
          <w:pPr>
            <w:pStyle w:val="Cmsor4"/>
          </w:pPr>
          <w:r>
            <w:t>Képes önállóan dönteni azokban a kérdésekben, amikben kompetens és felismeri ezek határait</w:t>
          </w:r>
          <w:r w:rsidR="00C63CEE"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</w:t>
          </w:r>
          <w:r w:rsidR="00774369">
            <w:t xml:space="preserve"> (információtechnológiai)</w:t>
          </w:r>
          <w:r w:rsidR="00234057" w:rsidRPr="00234057">
            <w:t xml:space="preserve">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925614925"/>
            <w:placeholder>
              <w:docPart w:val="E80099D0E5364EF5ADA8FF0BB62E08BA"/>
            </w:placeholder>
            <w15:color w:val="C0C0C0"/>
          </w:sdtPr>
          <w:sdtEndPr/>
          <w:sdtContent>
            <w:p w:rsidR="00963589" w:rsidRDefault="00963589" w:rsidP="00963589">
              <w:pPr>
                <w:pStyle w:val="adat"/>
              </w:pPr>
              <w:proofErr w:type="spellStart"/>
              <w:r>
                <w:t>Bölcskei-Dulácska</w:t>
              </w:r>
              <w:proofErr w:type="spellEnd"/>
              <w:r>
                <w:t>: Statikusok könyve, Műszaki Könyvkiadó, Budapest, 1974</w:t>
              </w:r>
            </w:p>
            <w:p w:rsidR="00872296" w:rsidRPr="0098383B" w:rsidRDefault="00963589" w:rsidP="00963589">
              <w:pPr>
                <w:pStyle w:val="adat"/>
              </w:pPr>
              <w:proofErr w:type="spellStart"/>
              <w:r>
                <w:t>Massányi-Dulácska</w:t>
              </w:r>
              <w:proofErr w:type="spellEnd"/>
              <w:r>
                <w:t>: Statikusok könyve, Műszaki Könyvkiadó, Budapest, 1989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sdt>
              <w:sdtPr>
                <w:id w:val="1504087013"/>
                <w:placeholder>
                  <w:docPart w:val="22B3ABE95F6742F49CC63CFA7D17E36D"/>
                </w:placeholder>
                <w15:color w:val="C0C0C0"/>
              </w:sdtPr>
              <w:sdtEndPr/>
              <w:sdtContent>
                <w:sdt>
                  <w:sdtPr>
                    <w:id w:val="484984624"/>
                    <w:placeholder>
                      <w:docPart w:val="509E2D46B1574230802F89FAF94E661F"/>
                    </w:placeholder>
                    <w15:color w:val="C0C0C0"/>
                  </w:sdtPr>
                  <w:sdtEndPr/>
                  <w:sdtContent>
                    <w:p w:rsidR="00872296" w:rsidRPr="00872296" w:rsidRDefault="00963589" w:rsidP="00963589">
                      <w:pPr>
                        <w:pStyle w:val="adat"/>
                        <w:rPr>
                          <w:rStyle w:val="Hiperhivatkozs"/>
                        </w:rPr>
                      </w:pPr>
                      <w:proofErr w:type="spellStart"/>
                      <w:r>
                        <w:t>Dulácska</w:t>
                      </w:r>
                      <w:proofErr w:type="spellEnd"/>
                      <w:r>
                        <w:t>: Épületek tartószerkezeteinek diagnosztikája és rekonstrukciója, 2013</w:t>
                      </w:r>
                    </w:p>
                  </w:sdtContent>
                </w:sdt>
              </w:sdtContent>
            </w:sdt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303120" w:rsidP="00872296">
          <w:pPr>
            <w:pStyle w:val="adat"/>
          </w:pPr>
          <w:r>
            <w:t>E</w:t>
          </w:r>
          <w:r w:rsidR="00872296" w:rsidRPr="00872296">
            <w:t>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AC59CE" w:rsidRDefault="00F970E5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épületdiagnosztika (-i szakértői tevékenység) célja, feladata</w:t>
      </w:r>
    </w:p>
    <w:p w:rsidR="007428F2" w:rsidRPr="007428F2" w:rsidRDefault="007428F2" w:rsidP="007428F2">
      <w:pPr>
        <w:pStyle w:val="Listaszerbekezds"/>
        <w:numPr>
          <w:ilvl w:val="0"/>
          <w:numId w:val="40"/>
        </w:numPr>
      </w:pPr>
      <w:r w:rsidRPr="007428F2">
        <w:t>Régi épületek szerkezetei</w:t>
      </w:r>
    </w:p>
    <w:p w:rsidR="00FF415B" w:rsidRDefault="00FF415B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épületdiagnosztika vizsgáló eszközei, módszerei</w:t>
      </w:r>
    </w:p>
    <w:p w:rsidR="00AC59CE" w:rsidRDefault="00F970E5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Alapozások diagnosztikája</w:t>
      </w:r>
    </w:p>
    <w:p w:rsidR="00AC59CE" w:rsidRDefault="00F970E5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Alapozások megerősítése</w:t>
      </w:r>
    </w:p>
    <w:p w:rsidR="00AC59CE" w:rsidRDefault="00F970E5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Falazott szerkezetek diagnosztikája, megerősítése</w:t>
      </w:r>
    </w:p>
    <w:p w:rsidR="00F970E5" w:rsidRPr="00F970E5" w:rsidRDefault="00F970E5" w:rsidP="00F970E5">
      <w:pPr>
        <w:pStyle w:val="Listaszerbekezds"/>
        <w:numPr>
          <w:ilvl w:val="0"/>
          <w:numId w:val="40"/>
        </w:numPr>
      </w:pPr>
      <w:r>
        <w:t>Vasbeton</w:t>
      </w:r>
      <w:r w:rsidRPr="00F970E5">
        <w:t xml:space="preserve"> szerkezetek diagnosztikája, megerősítése</w:t>
      </w:r>
    </w:p>
    <w:p w:rsidR="00FF415B" w:rsidRPr="00FF415B" w:rsidRDefault="00FF415B" w:rsidP="00FF415B">
      <w:pPr>
        <w:pStyle w:val="Listaszerbekezds"/>
        <w:numPr>
          <w:ilvl w:val="0"/>
          <w:numId w:val="40"/>
        </w:numPr>
      </w:pPr>
      <w:r>
        <w:t>Acél</w:t>
      </w:r>
      <w:r w:rsidRPr="00FF415B">
        <w:t>szerkezetek diagnosztikája, megerősítése</w:t>
      </w:r>
    </w:p>
    <w:p w:rsidR="00AC59CE" w:rsidRDefault="00FF415B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Faszerkezetek károsodásai, diagnosztikája, javítási lehetőségek</w:t>
      </w:r>
    </w:p>
    <w:p w:rsidR="00AC59CE" w:rsidRDefault="00FF415B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Épületlátogatás</w:t>
      </w:r>
    </w:p>
    <w:p w:rsidR="00AC59CE" w:rsidRDefault="00FF415B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Szakértői tapasztalatok, esettanulmányok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70A7F" w:rsidRDefault="00DC369B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Az előadásokhoz kapcsolódóan</w:t>
      </w:r>
    </w:p>
    <w:p w:rsidR="00F80430" w:rsidRDefault="00F80430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</w:t>
          </w:r>
          <w:r w:rsidR="00713B17">
            <w:t>ok</w:t>
          </w:r>
          <w:r w:rsidRPr="00675FBB">
            <w:t xml:space="preserve"> </w:t>
          </w:r>
          <w:r w:rsidR="00DC369B">
            <w:t xml:space="preserve">és gyakorlatok </w:t>
          </w:r>
          <w:r w:rsidRPr="00675FBB">
            <w:t>látogatása kötelező.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DC369B" w:rsidRDefault="00066DFA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</w:rPr>
            <w:t>Házi feladat, mely során a hallgató használja a tárgy előadásai során említett összefüggéseket és a szakterület sajátos követelményeit.</w:t>
          </w:r>
        </w:p>
        <w:p w:rsidR="00261FF6" w:rsidRPr="00330053" w:rsidRDefault="00DC369B" w:rsidP="00DC369B">
          <w:pPr>
            <w:pStyle w:val="Cmsor4"/>
          </w:pPr>
          <w:r>
            <w:t xml:space="preserve">Zárt helyi dolgozat, mely során a hallgató számot ad fenti összefüggések és sajátos szükségszerűségek ismeretéről. A </w:t>
          </w:r>
          <w:r w:rsidRPr="00DC369B">
            <w:rPr>
              <w:rFonts w:cs="Times New Roman"/>
            </w:rPr>
            <w:t>rendelkezésre álló munkaidő 90 perc;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végzett </w:t>
          </w:r>
          <w:r w:rsidR="00A834CE">
            <w:t>zárthelyi dolgozat</w:t>
          </w:r>
          <w:r w:rsidR="008632C4" w:rsidRPr="00BD3E7D">
            <w:t xml:space="preserve">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887529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066DF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C110E" w:rsidP="00962570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962570">
                      <w:t>50</w:t>
                    </w:r>
                    <w:r w:rsidR="000405E4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C110E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066DFA" w:rsidP="00212C1F">
                <w:pPr>
                  <w:pStyle w:val="adat"/>
                </w:pPr>
                <w:r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2C110E" w:rsidP="00962570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962570">
                      <w:t>50%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</w:sdtContent>
    </w:sdt>
    <w:p w:rsidR="001D1A6F" w:rsidRPr="007E3B82" w:rsidRDefault="001D1A6F" w:rsidP="001D1A6F">
      <w:pPr>
        <w:pStyle w:val="Cmsor3"/>
        <w:rPr>
          <w:iCs/>
        </w:rPr>
      </w:pPr>
      <w:r w:rsidRPr="008632C4">
        <w:rPr>
          <w:iCs/>
        </w:rPr>
        <w:t>A féléves érdemjegy</w:t>
      </w:r>
      <w:r w:rsidR="00A834CE">
        <w:rPr>
          <w:iCs/>
        </w:rPr>
        <w:t>et</w:t>
      </w:r>
      <w:r w:rsidRPr="008632C4">
        <w:rPr>
          <w:iCs/>
        </w:rPr>
        <w:t xml:space="preserve"> a félév</w:t>
      </w:r>
      <w:r>
        <w:rPr>
          <w:iCs/>
        </w:rPr>
        <w:t>közi értékelés adja.</w:t>
      </w:r>
    </w:p>
    <w:p w:rsidR="00C9251E" w:rsidRPr="007E3B82" w:rsidRDefault="001D1A6F" w:rsidP="001D1A6F">
      <w:pPr>
        <w:pStyle w:val="Cmsor2"/>
      </w:pPr>
      <w:r w:rsidRPr="007E3B82">
        <w:lastRenderedPageBreak/>
        <w:t xml:space="preserve"> </w:t>
      </w:r>
      <w:r w:rsidR="007E3B82" w:rsidRPr="007E3B82">
        <w:t>É</w:t>
      </w:r>
      <w:r w:rsidR="00B56D77" w:rsidRPr="007E3B82">
        <w:t xml:space="preserve">rdemjegy </w:t>
      </w:r>
      <w:r w:rsidR="007E3B82"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2F23CE" w:rsidRPr="00197CD1" w:rsidRDefault="007C30F0" w:rsidP="001D1A6F">
          <w:pPr>
            <w:pStyle w:val="Cmsor3"/>
          </w:pPr>
          <w:r>
            <w:t xml:space="preserve">A </w:t>
          </w:r>
          <w:r w:rsidR="00A672C2" w:rsidRPr="00A672C2">
            <w:t xml:space="preserve">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>
            <w:t xml:space="preserve"> A pótlási lehetőség</w:t>
          </w:r>
          <w:r w:rsidR="00A672C2" w:rsidRPr="00A672C2">
            <w:t xml:space="preserve"> időpontja az aktuális félév időbeosztásához é</w:t>
          </w:r>
          <w:r>
            <w:t>s zárthelyi ütemtervéhez igazodik. A pótlási alkalomr</w:t>
          </w:r>
          <w:r w:rsidR="00A672C2" w:rsidRPr="00A672C2">
            <w:t>a (</w:t>
          </w:r>
          <w:r>
            <w:t>továbbiakban pótzárthelyi</w:t>
          </w:r>
          <w:r w:rsidR="008F5F21">
            <w:t xml:space="preserve">re) az évfolyamfelelősnél </w:t>
          </w:r>
          <w:r w:rsidR="00D66008">
            <w:t>kell jelentkezni.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2C110E" w:rsidP="00675589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 xml:space="preserve">12 × </w:t>
                </w:r>
                <w:r w:rsidR="00675589">
                  <w:t>4 = 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2C110E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2C110E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</w:t>
            </w:r>
            <w:r w:rsidR="007C30F0">
              <w:t>szülés a teljesítményértékelés</w:t>
            </w:r>
            <w:r w:rsidRPr="00F6675C">
              <w:t>re</w:t>
            </w:r>
          </w:p>
        </w:tc>
        <w:tc>
          <w:tcPr>
            <w:tcW w:w="3402" w:type="dxa"/>
            <w:vAlign w:val="center"/>
          </w:tcPr>
          <w:p w:rsidR="00F6675C" w:rsidRPr="00F6675C" w:rsidRDefault="002C110E" w:rsidP="00675589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675589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713B17">
            <w:pPr>
              <w:pStyle w:val="adat"/>
            </w:pPr>
            <w:r>
              <w:t xml:space="preserve">félévközi </w:t>
            </w:r>
            <w:r w:rsidR="00713B17"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2C110E" w:rsidP="00675589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675589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2C110E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2C110E" w:rsidP="00675589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675589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675589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675589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F3F8C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0E" w:rsidRDefault="002C110E" w:rsidP="00492416">
      <w:pPr>
        <w:spacing w:after="0"/>
      </w:pPr>
      <w:r>
        <w:separator/>
      </w:r>
    </w:p>
  </w:endnote>
  <w:endnote w:type="continuationSeparator" w:id="0">
    <w:p w:rsidR="002C110E" w:rsidRDefault="002C110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B400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0E" w:rsidRDefault="002C110E" w:rsidP="00492416">
      <w:pPr>
        <w:spacing w:after="0"/>
      </w:pPr>
      <w:r>
        <w:separator/>
      </w:r>
    </w:p>
  </w:footnote>
  <w:footnote w:type="continuationSeparator" w:id="0">
    <w:p w:rsidR="002C110E" w:rsidRDefault="002C110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590A"/>
    <w:rsid w:val="00035C8D"/>
    <w:rsid w:val="00037891"/>
    <w:rsid w:val="000405E4"/>
    <w:rsid w:val="00042732"/>
    <w:rsid w:val="00045973"/>
    <w:rsid w:val="0004717E"/>
    <w:rsid w:val="00047B41"/>
    <w:rsid w:val="00065B03"/>
    <w:rsid w:val="00066DFA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B42EE"/>
    <w:rsid w:val="000C7717"/>
    <w:rsid w:val="000D01B8"/>
    <w:rsid w:val="000D63D0"/>
    <w:rsid w:val="000E278A"/>
    <w:rsid w:val="000E3BB2"/>
    <w:rsid w:val="000F2EDA"/>
    <w:rsid w:val="000F36B3"/>
    <w:rsid w:val="000F3F8C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82536"/>
    <w:rsid w:val="0019682E"/>
    <w:rsid w:val="00197CD1"/>
    <w:rsid w:val="001A48BA"/>
    <w:rsid w:val="001A5504"/>
    <w:rsid w:val="001B3669"/>
    <w:rsid w:val="001B7A60"/>
    <w:rsid w:val="001C1FE4"/>
    <w:rsid w:val="001D1A6F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163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2C"/>
    <w:rsid w:val="00291090"/>
    <w:rsid w:val="00294D9E"/>
    <w:rsid w:val="00295F7A"/>
    <w:rsid w:val="00296152"/>
    <w:rsid w:val="002C110E"/>
    <w:rsid w:val="002C35D2"/>
    <w:rsid w:val="002C613B"/>
    <w:rsid w:val="002C68A0"/>
    <w:rsid w:val="002C6D7E"/>
    <w:rsid w:val="002D0A34"/>
    <w:rsid w:val="002D40E6"/>
    <w:rsid w:val="002E22A3"/>
    <w:rsid w:val="002E2708"/>
    <w:rsid w:val="002F23CE"/>
    <w:rsid w:val="002F47B8"/>
    <w:rsid w:val="00303120"/>
    <w:rsid w:val="0032772F"/>
    <w:rsid w:val="00330053"/>
    <w:rsid w:val="00331AC0"/>
    <w:rsid w:val="003326A2"/>
    <w:rsid w:val="00335D2B"/>
    <w:rsid w:val="00342025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B6CF4"/>
    <w:rsid w:val="004C0CAC"/>
    <w:rsid w:val="004C2D6E"/>
    <w:rsid w:val="004C59FA"/>
    <w:rsid w:val="004F0A51"/>
    <w:rsid w:val="004F5BF5"/>
    <w:rsid w:val="00507A7F"/>
    <w:rsid w:val="005148AD"/>
    <w:rsid w:val="005161D3"/>
    <w:rsid w:val="0052765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5E5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9B1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75589"/>
    <w:rsid w:val="00675FBB"/>
    <w:rsid w:val="00686448"/>
    <w:rsid w:val="0069108A"/>
    <w:rsid w:val="00693CDB"/>
    <w:rsid w:val="006A0C4C"/>
    <w:rsid w:val="006A500D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1461"/>
    <w:rsid w:val="00713B17"/>
    <w:rsid w:val="00714FCF"/>
    <w:rsid w:val="00723A97"/>
    <w:rsid w:val="0072505F"/>
    <w:rsid w:val="00725503"/>
    <w:rsid w:val="007331F7"/>
    <w:rsid w:val="00736744"/>
    <w:rsid w:val="00741C22"/>
    <w:rsid w:val="007428F2"/>
    <w:rsid w:val="00746FA5"/>
    <w:rsid w:val="00752EDF"/>
    <w:rsid w:val="00755E28"/>
    <w:rsid w:val="00762A41"/>
    <w:rsid w:val="0077436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30F0"/>
    <w:rsid w:val="007C5F35"/>
    <w:rsid w:val="007D21CA"/>
    <w:rsid w:val="007D750B"/>
    <w:rsid w:val="007E2A17"/>
    <w:rsid w:val="007E3B82"/>
    <w:rsid w:val="007F18C4"/>
    <w:rsid w:val="007F513E"/>
    <w:rsid w:val="007F77D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87529"/>
    <w:rsid w:val="008B135A"/>
    <w:rsid w:val="008B7B2B"/>
    <w:rsid w:val="008C0476"/>
    <w:rsid w:val="008C23CD"/>
    <w:rsid w:val="008F1DA4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2570"/>
    <w:rsid w:val="00963589"/>
    <w:rsid w:val="0096637E"/>
    <w:rsid w:val="009700C5"/>
    <w:rsid w:val="00974210"/>
    <w:rsid w:val="0098172B"/>
    <w:rsid w:val="0098383B"/>
    <w:rsid w:val="009B3477"/>
    <w:rsid w:val="009B35E6"/>
    <w:rsid w:val="009B5F28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34BB"/>
    <w:rsid w:val="00A15BBE"/>
    <w:rsid w:val="00A20F55"/>
    <w:rsid w:val="00A25E58"/>
    <w:rsid w:val="00A25FD3"/>
    <w:rsid w:val="00A27F2C"/>
    <w:rsid w:val="00A3101F"/>
    <w:rsid w:val="00A3418D"/>
    <w:rsid w:val="00A41BD0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34CE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C59CE"/>
    <w:rsid w:val="00AD3B2E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92A74"/>
    <w:rsid w:val="00BA3538"/>
    <w:rsid w:val="00BA777D"/>
    <w:rsid w:val="00BB400C"/>
    <w:rsid w:val="00BD1D91"/>
    <w:rsid w:val="00BD3E7D"/>
    <w:rsid w:val="00BD693E"/>
    <w:rsid w:val="00BD6B4B"/>
    <w:rsid w:val="00BE40E2"/>
    <w:rsid w:val="00BE411D"/>
    <w:rsid w:val="00BF4729"/>
    <w:rsid w:val="00C0070B"/>
    <w:rsid w:val="00C228FA"/>
    <w:rsid w:val="00C26E0E"/>
    <w:rsid w:val="00C30AE7"/>
    <w:rsid w:val="00C3120A"/>
    <w:rsid w:val="00C555BC"/>
    <w:rsid w:val="00C60D5D"/>
    <w:rsid w:val="00C621EB"/>
    <w:rsid w:val="00C63CEE"/>
    <w:rsid w:val="00C64A5D"/>
    <w:rsid w:val="00C65332"/>
    <w:rsid w:val="00C72617"/>
    <w:rsid w:val="00C76799"/>
    <w:rsid w:val="00C85732"/>
    <w:rsid w:val="00C9251E"/>
    <w:rsid w:val="00C94E2C"/>
    <w:rsid w:val="00C96B76"/>
    <w:rsid w:val="00CA609A"/>
    <w:rsid w:val="00CA7F79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6A67"/>
    <w:rsid w:val="00D17631"/>
    <w:rsid w:val="00D20404"/>
    <w:rsid w:val="00D367E0"/>
    <w:rsid w:val="00D42996"/>
    <w:rsid w:val="00D531FA"/>
    <w:rsid w:val="00D53C07"/>
    <w:rsid w:val="00D5447D"/>
    <w:rsid w:val="00D546C6"/>
    <w:rsid w:val="00D55C6C"/>
    <w:rsid w:val="00D6405A"/>
    <w:rsid w:val="00D66008"/>
    <w:rsid w:val="00D726B8"/>
    <w:rsid w:val="00D919D7"/>
    <w:rsid w:val="00D96801"/>
    <w:rsid w:val="00D97988"/>
    <w:rsid w:val="00DA0556"/>
    <w:rsid w:val="00DA12C9"/>
    <w:rsid w:val="00DA620D"/>
    <w:rsid w:val="00DB063F"/>
    <w:rsid w:val="00DB4D18"/>
    <w:rsid w:val="00DB6E76"/>
    <w:rsid w:val="00DC0570"/>
    <w:rsid w:val="00DC369B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2783"/>
    <w:rsid w:val="00E73573"/>
    <w:rsid w:val="00E877EB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1E26"/>
    <w:rsid w:val="00F6675C"/>
    <w:rsid w:val="00F67750"/>
    <w:rsid w:val="00F73E43"/>
    <w:rsid w:val="00F76472"/>
    <w:rsid w:val="00F7708A"/>
    <w:rsid w:val="00F80430"/>
    <w:rsid w:val="00F92F8B"/>
    <w:rsid w:val="00F95FF3"/>
    <w:rsid w:val="00F970E5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15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852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3E9BFCCF96424797E4F94BCAB7D5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F6051-0E07-4F4D-9002-388AF28F3ACC}"/>
      </w:docPartPr>
      <w:docPartBody>
        <w:p w:rsidR="00DF0D71" w:rsidRDefault="008233F1" w:rsidP="008233F1">
          <w:pPr>
            <w:pStyle w:val="743E9BFCCF96424797E4F94BCAB7D5E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6EF5DA833B4805B19E151907DBB9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E35C87-0A0D-472A-A0FA-02E7E76190A2}"/>
      </w:docPartPr>
      <w:docPartBody>
        <w:p w:rsidR="003B48D5" w:rsidRDefault="00F42B92" w:rsidP="00F42B92">
          <w:pPr>
            <w:pStyle w:val="186EF5DA833B4805B19E151907DBB984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1C5882E69D84FD98BBCBB29389FE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0F7B02-30E6-4B43-A253-118D85663470}"/>
      </w:docPartPr>
      <w:docPartBody>
        <w:p w:rsidR="003B48D5" w:rsidRDefault="00F42B92" w:rsidP="00F42B92">
          <w:pPr>
            <w:pStyle w:val="81C5882E69D84FD98BBCBB29389FE64F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80099D0E5364EF5ADA8FF0BB62E0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1B1C3-7A75-486D-802F-79DAAD77C4D7}"/>
      </w:docPartPr>
      <w:docPartBody>
        <w:p w:rsidR="003B48D5" w:rsidRDefault="00F42B92" w:rsidP="00F42B92">
          <w:pPr>
            <w:pStyle w:val="E80099D0E5364EF5ADA8FF0BB62E08B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2B3ABE95F6742F49CC63CFA7D17E3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6127AE-C32A-4BAE-9455-F71C4BB7F174}"/>
      </w:docPartPr>
      <w:docPartBody>
        <w:p w:rsidR="003B48D5" w:rsidRDefault="00F42B92" w:rsidP="00F42B92">
          <w:pPr>
            <w:pStyle w:val="22B3ABE95F6742F49CC63CFA7D17E36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09E2D46B1574230802F89FAF94E6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2B6AF-F195-4BDF-8E28-B8CEBD158B1C}"/>
      </w:docPartPr>
      <w:docPartBody>
        <w:p w:rsidR="003B48D5" w:rsidRDefault="00F42B92" w:rsidP="00F42B92">
          <w:pPr>
            <w:pStyle w:val="509E2D46B1574230802F89FAF94E661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10D6"/>
    <w:rsid w:val="000972B3"/>
    <w:rsid w:val="000D3EE5"/>
    <w:rsid w:val="00117EDB"/>
    <w:rsid w:val="0014050D"/>
    <w:rsid w:val="00172FB2"/>
    <w:rsid w:val="001A236E"/>
    <w:rsid w:val="001B21B9"/>
    <w:rsid w:val="001D275E"/>
    <w:rsid w:val="002A10FC"/>
    <w:rsid w:val="002C04E5"/>
    <w:rsid w:val="0033077A"/>
    <w:rsid w:val="003B48D5"/>
    <w:rsid w:val="003E4A16"/>
    <w:rsid w:val="004432A1"/>
    <w:rsid w:val="00476BB6"/>
    <w:rsid w:val="00481B40"/>
    <w:rsid w:val="00491969"/>
    <w:rsid w:val="004A2BE2"/>
    <w:rsid w:val="004D1D97"/>
    <w:rsid w:val="0058733F"/>
    <w:rsid w:val="00656573"/>
    <w:rsid w:val="0073742A"/>
    <w:rsid w:val="00782458"/>
    <w:rsid w:val="007A5F36"/>
    <w:rsid w:val="007C1FDC"/>
    <w:rsid w:val="0082140F"/>
    <w:rsid w:val="008233F1"/>
    <w:rsid w:val="00856078"/>
    <w:rsid w:val="00860DA6"/>
    <w:rsid w:val="00865BE1"/>
    <w:rsid w:val="00872E0F"/>
    <w:rsid w:val="008A0920"/>
    <w:rsid w:val="008A0B5E"/>
    <w:rsid w:val="009513EB"/>
    <w:rsid w:val="0096674B"/>
    <w:rsid w:val="00982473"/>
    <w:rsid w:val="009E49F1"/>
    <w:rsid w:val="00A1738C"/>
    <w:rsid w:val="00A6731A"/>
    <w:rsid w:val="00BE0A3B"/>
    <w:rsid w:val="00C55641"/>
    <w:rsid w:val="00DC0948"/>
    <w:rsid w:val="00DF0D71"/>
    <w:rsid w:val="00EC5953"/>
    <w:rsid w:val="00F42B92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2B9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E1C9882E633F4BD586D457DA554401EE">
    <w:name w:val="E1C9882E633F4BD586D457DA554401EE"/>
    <w:rsid w:val="008233F1"/>
    <w:rPr>
      <w:lang w:val="hu-HU" w:eastAsia="hu-HU"/>
    </w:rPr>
  </w:style>
  <w:style w:type="paragraph" w:customStyle="1" w:styleId="743E9BFCCF96424797E4F94BCAB7D5EA">
    <w:name w:val="743E9BFCCF96424797E4F94BCAB7D5EA"/>
    <w:rsid w:val="008233F1"/>
    <w:rPr>
      <w:lang w:val="hu-HU" w:eastAsia="hu-HU"/>
    </w:rPr>
  </w:style>
  <w:style w:type="paragraph" w:customStyle="1" w:styleId="10D9C9A771654371B9FF8AF0468FDADB">
    <w:name w:val="10D9C9A771654371B9FF8AF0468FDADB"/>
    <w:rsid w:val="008233F1"/>
    <w:rPr>
      <w:lang w:val="hu-HU" w:eastAsia="hu-HU"/>
    </w:rPr>
  </w:style>
  <w:style w:type="paragraph" w:customStyle="1" w:styleId="186EF5DA833B4805B19E151907DBB984">
    <w:name w:val="186EF5DA833B4805B19E151907DBB984"/>
    <w:rsid w:val="00F42B92"/>
    <w:rPr>
      <w:lang w:val="hu-HU" w:eastAsia="hu-HU"/>
    </w:rPr>
  </w:style>
  <w:style w:type="paragraph" w:customStyle="1" w:styleId="81C5882E69D84FD98BBCBB29389FE64F">
    <w:name w:val="81C5882E69D84FD98BBCBB29389FE64F"/>
    <w:rsid w:val="00F42B92"/>
    <w:rPr>
      <w:lang w:val="hu-HU" w:eastAsia="hu-HU"/>
    </w:rPr>
  </w:style>
  <w:style w:type="paragraph" w:customStyle="1" w:styleId="E80099D0E5364EF5ADA8FF0BB62E08BA">
    <w:name w:val="E80099D0E5364EF5ADA8FF0BB62E08BA"/>
    <w:rsid w:val="00F42B92"/>
    <w:rPr>
      <w:lang w:val="hu-HU" w:eastAsia="hu-HU"/>
    </w:rPr>
  </w:style>
  <w:style w:type="paragraph" w:customStyle="1" w:styleId="22B3ABE95F6742F49CC63CFA7D17E36D">
    <w:name w:val="22B3ABE95F6742F49CC63CFA7D17E36D"/>
    <w:rsid w:val="00F42B92"/>
    <w:rPr>
      <w:lang w:val="hu-HU" w:eastAsia="hu-HU"/>
    </w:rPr>
  </w:style>
  <w:style w:type="paragraph" w:customStyle="1" w:styleId="509E2D46B1574230802F89FAF94E661F">
    <w:name w:val="509E2D46B1574230802F89FAF94E661F"/>
    <w:rsid w:val="00F42B9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AF83-E91A-45E8-9B77-57259FBB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880</Words>
  <Characters>6075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15</cp:revision>
  <cp:lastPrinted>2016-04-18T11:21:00Z</cp:lastPrinted>
  <dcterms:created xsi:type="dcterms:W3CDTF">2018-04-27T08:46:00Z</dcterms:created>
  <dcterms:modified xsi:type="dcterms:W3CDTF">2018-05-24T18:23:00Z</dcterms:modified>
</cp:coreProperties>
</file>