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D54675" w:rsidTr="00821656">
        <w:tc>
          <w:tcPr>
            <w:tcW w:w="1418" w:type="dxa"/>
          </w:tcPr>
          <w:p w:rsidR="00A10324" w:rsidRPr="00D54675" w:rsidRDefault="00A10324" w:rsidP="00A10324">
            <w:r w:rsidRPr="00D54675">
              <w:rPr>
                <w:noProof/>
                <w:lang w:eastAsia="hu-HU"/>
              </w:rPr>
              <w:drawing>
                <wp:inline distT="0" distB="0" distL="0" distR="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D5467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D5467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Pr="00D54675" w:rsidRDefault="001F6FB3" w:rsidP="00220695">
            <w:pPr>
              <w:jc w:val="right"/>
            </w:pPr>
            <w:r w:rsidRPr="00D54675">
              <w:rPr>
                <w:b/>
                <w:sz w:val="26"/>
                <w:szCs w:val="26"/>
              </w:rPr>
              <w:t>ÉPÍTÉSZMÉRNÖKI</w:t>
            </w:r>
            <w:r w:rsidR="00A10324" w:rsidRPr="00D5467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D54675" w:rsidRDefault="00723A97" w:rsidP="001B7A60">
      <w:pPr>
        <w:pStyle w:val="Fcm"/>
      </w:pPr>
      <w:r w:rsidRPr="00D54675">
        <w:t>TANTÁRGYI ADATLAP</w:t>
      </w:r>
    </w:p>
    <w:p w:rsidR="00F80430" w:rsidRPr="00D54675" w:rsidRDefault="00F80430" w:rsidP="00F80430">
      <w:pPr>
        <w:pStyle w:val="adat"/>
      </w:pPr>
    </w:p>
    <w:p w:rsidR="00484F1F" w:rsidRPr="00D54675" w:rsidRDefault="00D53C07" w:rsidP="00F80430">
      <w:pPr>
        <w:pStyle w:val="FcmI"/>
      </w:pPr>
      <w:r w:rsidRPr="00D54675">
        <w:t>Tantárgyleírás</w:t>
      </w:r>
    </w:p>
    <w:p w:rsidR="00A91CB2" w:rsidRPr="00D54675" w:rsidRDefault="00DA620D" w:rsidP="00816956">
      <w:pPr>
        <w:pStyle w:val="Cmsor1"/>
      </w:pPr>
      <w:r w:rsidRPr="00D54675">
        <w:t>A</w:t>
      </w:r>
      <w:r w:rsidR="00945834" w:rsidRPr="00D54675">
        <w:t>lapadatok</w:t>
      </w:r>
    </w:p>
    <w:p w:rsidR="00A91CB2" w:rsidRPr="00D54675" w:rsidRDefault="00A91CB2" w:rsidP="001B7A60">
      <w:pPr>
        <w:pStyle w:val="Cmsor2"/>
      </w:pPr>
      <w:r w:rsidRPr="00D54675">
        <w:t>Tantárgy neve</w:t>
      </w:r>
      <w:r w:rsidR="00C621EB" w:rsidRPr="00D54675">
        <w:t xml:space="preserve"> (magyarul, angolul)</w:t>
      </w:r>
      <w:r w:rsidRPr="00D54675">
        <w:t xml:space="preserve"> </w:t>
      </w:r>
    </w:p>
    <w:p w:rsidR="00A91CB2" w:rsidRPr="00D54675" w:rsidRDefault="004C5F8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D238F" w:rsidRPr="00D54675">
            <w:t>Rajz</w:t>
          </w:r>
          <w:r w:rsidR="00CB4EB1" w:rsidRPr="00D54675">
            <w:t xml:space="preserve"> </w:t>
          </w:r>
          <w:r w:rsidR="00F12F29">
            <w:t xml:space="preserve">és kompozíció </w:t>
          </w:r>
          <w:r w:rsidR="005A2B2E" w:rsidRPr="00D54675">
            <w:t>6</w:t>
          </w:r>
        </w:sdtContent>
      </w:sdt>
      <w:r w:rsidR="003B4A6C" w:rsidRPr="00D54675">
        <w:rPr>
          <w:lang w:val="en-GB"/>
        </w:rPr>
        <w:t xml:space="preserve"> </w:t>
      </w:r>
      <w:r w:rsidR="003B4A6C" w:rsidRPr="00D54675">
        <w:rPr>
          <w:rFonts w:ascii="Arial" w:hAnsi="Arial" w:cs="Arial"/>
        </w:rPr>
        <w:t xml:space="preserve">●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DD238F" w:rsidRPr="00D54675">
            <w:t>Drawing</w:t>
          </w:r>
          <w:r w:rsidR="00CB4EB1" w:rsidRPr="00D54675">
            <w:t xml:space="preserve"> </w:t>
          </w:r>
          <w:r w:rsidR="00F12F29">
            <w:t xml:space="preserve">and composition </w:t>
          </w:r>
          <w:r w:rsidR="005A2B2E" w:rsidRPr="00D54675">
            <w:t>6</w:t>
          </w:r>
        </w:sdtContent>
      </w:sdt>
    </w:p>
    <w:p w:rsidR="00A91CB2" w:rsidRPr="00D54675" w:rsidRDefault="0069108A" w:rsidP="001B7A60">
      <w:pPr>
        <w:pStyle w:val="Cmsor2"/>
      </w:pPr>
      <w:r w:rsidRPr="00D54675">
        <w:t>Azonosító (</w:t>
      </w:r>
      <w:r w:rsidR="00A03517" w:rsidRPr="00D54675">
        <w:t>tantárgykód</w:t>
      </w:r>
      <w:r w:rsidRPr="00D54675">
        <w:t>)</w:t>
      </w:r>
    </w:p>
    <w:p w:rsidR="0069108A" w:rsidRPr="00D54675" w:rsidRDefault="00D96801" w:rsidP="0084280B">
      <w:pPr>
        <w:pStyle w:val="adat"/>
        <w:rPr>
          <w:rStyle w:val="adatC"/>
        </w:rPr>
      </w:pPr>
      <w:r w:rsidRPr="00D54675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A66A1D" w:rsidRPr="00D54675">
            <w:rPr>
              <w:rStyle w:val="adatC"/>
            </w:rPr>
            <w:t>RA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A66A1D" w:rsidRPr="00D54675">
            <w:rPr>
              <w:rStyle w:val="adatC"/>
            </w:rPr>
            <w:t>A</w:t>
          </w:r>
          <w:r w:rsidR="005A2B2E" w:rsidRPr="00D54675">
            <w:rPr>
              <w:rStyle w:val="adatC"/>
            </w:rPr>
            <w:t>6</w:t>
          </w:r>
          <w:r w:rsidR="00A66A1D" w:rsidRPr="00D54675">
            <w:rPr>
              <w:rStyle w:val="adatC"/>
            </w:rPr>
            <w:t>01</w:t>
          </w:r>
        </w:sdtContent>
      </w:sdt>
    </w:p>
    <w:p w:rsidR="0019682E" w:rsidRPr="00D54675" w:rsidRDefault="0019682E" w:rsidP="001B7A60">
      <w:pPr>
        <w:pStyle w:val="Cmsor2"/>
      </w:pPr>
      <w:r w:rsidRPr="00D54675">
        <w:t>A tantárgy jellege</w:t>
      </w:r>
    </w:p>
    <w:p w:rsidR="0019682E" w:rsidRPr="00D54675" w:rsidRDefault="004C5F8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D54675">
            <w:t>kontaktórával rendelkező tanegység</w:t>
          </w:r>
        </w:sdtContent>
      </w:sdt>
    </w:p>
    <w:p w:rsidR="0069108A" w:rsidRPr="00D54675" w:rsidRDefault="00A10324" w:rsidP="001B7A60">
      <w:pPr>
        <w:pStyle w:val="Cmsor2"/>
      </w:pPr>
      <w:r w:rsidRPr="00D54675">
        <w:t>Kurzus</w:t>
      </w:r>
      <w:r w:rsidR="00220695" w:rsidRPr="00D54675">
        <w:t>típu</w:t>
      </w:r>
      <w:r w:rsidR="008B7B2B" w:rsidRPr="00D54675">
        <w:t>s</w:t>
      </w:r>
      <w:r w:rsidRPr="00D54675">
        <w:t>ok és ó</w:t>
      </w:r>
      <w:r w:rsidR="00D6405A" w:rsidRPr="00D54675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D54675" w:rsidTr="0013373D">
        <w:tc>
          <w:tcPr>
            <w:tcW w:w="3398" w:type="dxa"/>
            <w:vAlign w:val="center"/>
          </w:tcPr>
          <w:p w:rsidR="00C621EB" w:rsidRPr="00D54675" w:rsidRDefault="00A10324" w:rsidP="004A15E4">
            <w:pPr>
              <w:pStyle w:val="adatB"/>
            </w:pPr>
            <w:r w:rsidRPr="00D54675">
              <w:t>kurzus</w:t>
            </w:r>
            <w:r w:rsidR="00C621EB" w:rsidRPr="00D54675">
              <w:t>típus</w:t>
            </w:r>
          </w:p>
        </w:tc>
        <w:tc>
          <w:tcPr>
            <w:tcW w:w="3398" w:type="dxa"/>
            <w:vAlign w:val="center"/>
          </w:tcPr>
          <w:p w:rsidR="00C621EB" w:rsidRPr="00D54675" w:rsidRDefault="008B7B2B" w:rsidP="004A15E4">
            <w:pPr>
              <w:pStyle w:val="adatB"/>
            </w:pPr>
            <w:r w:rsidRPr="00D54675">
              <w:t>heti óraszám</w:t>
            </w:r>
          </w:p>
        </w:tc>
        <w:tc>
          <w:tcPr>
            <w:tcW w:w="3399" w:type="dxa"/>
            <w:vAlign w:val="center"/>
          </w:tcPr>
          <w:p w:rsidR="00C621EB" w:rsidRPr="00D54675" w:rsidRDefault="008B7B2B" w:rsidP="004A15E4">
            <w:pPr>
              <w:pStyle w:val="adatB"/>
            </w:pPr>
            <w:r w:rsidRPr="00D54675">
              <w:t>jelleg</w:t>
            </w:r>
          </w:p>
        </w:tc>
      </w:tr>
      <w:tr w:rsidR="00C621EB" w:rsidRPr="00D54675" w:rsidTr="0013373D">
        <w:tc>
          <w:tcPr>
            <w:tcW w:w="3398" w:type="dxa"/>
            <w:vAlign w:val="center"/>
          </w:tcPr>
          <w:p w:rsidR="00C621EB" w:rsidRPr="00D54675" w:rsidRDefault="00C621EB" w:rsidP="0023236F">
            <w:pPr>
              <w:pStyle w:val="adat"/>
            </w:pPr>
            <w:r w:rsidRPr="00D54675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D54675" w:rsidRDefault="004C5F8E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66A1D" w:rsidRPr="00D5467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D54675" w:rsidRDefault="00C621EB" w:rsidP="0023236F">
            <w:pPr>
              <w:pStyle w:val="adat"/>
            </w:pPr>
          </w:p>
        </w:tc>
      </w:tr>
      <w:tr w:rsidR="00C621EB" w:rsidRPr="00D54675" w:rsidTr="0013373D">
        <w:tc>
          <w:tcPr>
            <w:tcW w:w="3398" w:type="dxa"/>
            <w:vAlign w:val="center"/>
          </w:tcPr>
          <w:p w:rsidR="00C621EB" w:rsidRPr="00D54675" w:rsidRDefault="00C621EB" w:rsidP="0023236F">
            <w:pPr>
              <w:pStyle w:val="adat"/>
            </w:pPr>
            <w:r w:rsidRPr="00D54675">
              <w:t>gyakorlat</w:t>
            </w:r>
          </w:p>
        </w:tc>
        <w:tc>
          <w:tcPr>
            <w:tcW w:w="3398" w:type="dxa"/>
            <w:vAlign w:val="center"/>
          </w:tcPr>
          <w:p w:rsidR="00C621EB" w:rsidRPr="00D54675" w:rsidRDefault="004C5F8E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E03613" w:rsidRPr="00D54675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D54675" w:rsidRDefault="004C5F8E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66A1D" w:rsidRPr="00D54675">
                  <w:t>önálló</w:t>
                </w:r>
              </w:sdtContent>
            </w:sdt>
          </w:p>
        </w:tc>
      </w:tr>
      <w:tr w:rsidR="00C621EB" w:rsidRPr="00D54675" w:rsidTr="0013373D">
        <w:tc>
          <w:tcPr>
            <w:tcW w:w="3398" w:type="dxa"/>
            <w:vAlign w:val="center"/>
          </w:tcPr>
          <w:p w:rsidR="00C621EB" w:rsidRPr="00D54675" w:rsidRDefault="00C621EB" w:rsidP="0023236F">
            <w:pPr>
              <w:pStyle w:val="adat"/>
            </w:pPr>
            <w:r w:rsidRPr="00D54675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D54675" w:rsidRDefault="004C5F8E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 w:rsidRPr="00D5467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D54675" w:rsidRDefault="004C5F8E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 w:rsidRPr="00D54675">
                  <w:t>–</w:t>
                </w:r>
              </w:sdtContent>
            </w:sdt>
          </w:p>
        </w:tc>
      </w:tr>
    </w:tbl>
    <w:p w:rsidR="00CC58FA" w:rsidRPr="00D54675" w:rsidRDefault="00A90B12" w:rsidP="001B7A60">
      <w:pPr>
        <w:pStyle w:val="Cmsor2"/>
      </w:pPr>
      <w:r w:rsidRPr="00D54675">
        <w:t>Tanulmányi teljesítményértékelés (minőségi értékelés) típusa</w:t>
      </w:r>
    </w:p>
    <w:p w:rsidR="00CC58FA" w:rsidRPr="00D54675" w:rsidRDefault="004C5F8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A66A1D" w:rsidRPr="00D54675">
            <w:t>félévközi érdemjegy (f)</w:t>
          </w:r>
        </w:sdtContent>
      </w:sdt>
    </w:p>
    <w:p w:rsidR="00CC58FA" w:rsidRPr="00D54675" w:rsidRDefault="00CC58FA" w:rsidP="001B7A60">
      <w:pPr>
        <w:pStyle w:val="Cmsor2"/>
      </w:pPr>
      <w:r w:rsidRPr="00D54675">
        <w:t>Kredit</w:t>
      </w:r>
      <w:r w:rsidR="00161916" w:rsidRPr="00D54675">
        <w:t>szám</w:t>
      </w:r>
      <w:r w:rsidRPr="00D54675">
        <w:t xml:space="preserve"> </w:t>
      </w:r>
    </w:p>
    <w:p w:rsidR="00CC58FA" w:rsidRPr="00D54675" w:rsidRDefault="004C5F8E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E03613" w:rsidRPr="00D54675">
            <w:t>2</w:t>
          </w:r>
        </w:sdtContent>
      </w:sdt>
    </w:p>
    <w:p w:rsidR="00CC58FA" w:rsidRPr="00D54675" w:rsidRDefault="00161916" w:rsidP="001B7A60">
      <w:pPr>
        <w:pStyle w:val="Cmsor2"/>
      </w:pPr>
      <w:r w:rsidRPr="00D54675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D54675" w:rsidTr="004C0CAC">
        <w:tc>
          <w:tcPr>
            <w:tcW w:w="2126" w:type="dxa"/>
            <w:vAlign w:val="center"/>
          </w:tcPr>
          <w:p w:rsidR="00A06CB9" w:rsidRPr="00D54675" w:rsidRDefault="00A06CB9" w:rsidP="0023236F">
            <w:pPr>
              <w:pStyle w:val="adat"/>
            </w:pPr>
            <w:r w:rsidRPr="00D54675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D54675" w:rsidRDefault="004C5F8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0F5EB2" w:rsidRPr="00D54675">
                  <w:t>Répás Ferenc DLA</w:t>
                </w:r>
              </w:sdtContent>
            </w:sdt>
          </w:p>
          <w:p w:rsidR="00A06CB9" w:rsidRPr="00D54675" w:rsidRDefault="004C5F8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BD706A" w:rsidRPr="00D54675">
                  <w:t xml:space="preserve">egyetemi </w:t>
                </w:r>
                <w:r w:rsidR="00EF4562" w:rsidRPr="00D54675">
                  <w:t>docens</w:t>
                </w:r>
              </w:sdtContent>
            </w:sdt>
          </w:p>
          <w:p w:rsidR="00A06CB9" w:rsidRPr="00D54675" w:rsidRDefault="004C5F8E" w:rsidP="0004017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0F5EB2" w:rsidRPr="00D54675">
                  <w:t>repasf</w:t>
                </w:r>
                <w:r w:rsidR="00A66A1D" w:rsidRPr="00D54675">
                  <w:t>@</w:t>
                </w:r>
                <w:r w:rsidR="00040179">
                  <w:t>rajzi.bme.hu</w:t>
                </w:r>
              </w:sdtContent>
            </w:sdt>
          </w:p>
        </w:tc>
      </w:tr>
      <w:tr w:rsidR="00A06CB9" w:rsidRPr="00D54675" w:rsidTr="004C0CAC">
        <w:tc>
          <w:tcPr>
            <w:tcW w:w="2126" w:type="dxa"/>
            <w:vAlign w:val="center"/>
          </w:tcPr>
          <w:p w:rsidR="00A06CB9" w:rsidRPr="00D54675" w:rsidRDefault="00A06CB9" w:rsidP="0023236F">
            <w:pPr>
              <w:pStyle w:val="adat"/>
            </w:pPr>
            <w:r w:rsidRPr="00D54675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D54675" w:rsidRDefault="00A06CB9" w:rsidP="000A18B0">
            <w:pPr>
              <w:jc w:val="center"/>
            </w:pPr>
          </w:p>
        </w:tc>
      </w:tr>
      <w:tr w:rsidR="00A06CB9" w:rsidRPr="00D54675" w:rsidTr="004C0CAC">
        <w:tc>
          <w:tcPr>
            <w:tcW w:w="2126" w:type="dxa"/>
            <w:vAlign w:val="center"/>
          </w:tcPr>
          <w:p w:rsidR="00A06CB9" w:rsidRPr="00D54675" w:rsidRDefault="00A06CB9" w:rsidP="0023236F">
            <w:pPr>
              <w:pStyle w:val="adat"/>
            </w:pPr>
            <w:r w:rsidRPr="00D54675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D54675" w:rsidRDefault="00A06CB9" w:rsidP="000A18B0">
            <w:pPr>
              <w:jc w:val="center"/>
            </w:pPr>
          </w:p>
        </w:tc>
      </w:tr>
    </w:tbl>
    <w:p w:rsidR="00A03517" w:rsidRPr="00D54675" w:rsidRDefault="0019682E" w:rsidP="001B7A60">
      <w:pPr>
        <w:pStyle w:val="Cmsor2"/>
      </w:pPr>
      <w:r w:rsidRPr="00D54675">
        <w:t>Tantárgyat g</w:t>
      </w:r>
      <w:r w:rsidR="00A03517" w:rsidRPr="00D54675">
        <w:t xml:space="preserve">ondozó </w:t>
      </w:r>
      <w:r w:rsidRPr="00D54675">
        <w:t>oktatási szervezeti egység</w:t>
      </w:r>
    </w:p>
    <w:p w:rsidR="00A03517" w:rsidRPr="00D54675" w:rsidRDefault="004C5F8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A66A1D" w:rsidRPr="00D54675">
            <w:t>Rajzi és Formaismereti Tanszék</w:t>
          </w:r>
        </w:sdtContent>
      </w:sdt>
    </w:p>
    <w:p w:rsidR="00294D9E" w:rsidRPr="00D54675" w:rsidRDefault="00294D9E" w:rsidP="001B7A60">
      <w:pPr>
        <w:pStyle w:val="Cmsor2"/>
      </w:pPr>
      <w:r w:rsidRPr="00D54675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D54675" w:rsidRDefault="00040179" w:rsidP="00E07626">
          <w:pPr>
            <w:pStyle w:val="adat"/>
          </w:pPr>
          <w:r w:rsidRPr="00040179">
            <w:t>http://rajzi.bme.hu/hu/oktat%C3%A1s/rajz-6</w:t>
          </w:r>
        </w:p>
      </w:sdtContent>
    </w:sdt>
    <w:p w:rsidR="000928D1" w:rsidRPr="00D54675" w:rsidRDefault="000928D1" w:rsidP="001B7A60">
      <w:pPr>
        <w:pStyle w:val="Cmsor2"/>
      </w:pPr>
      <w:r w:rsidRPr="00D54675">
        <w:t xml:space="preserve">A </w:t>
      </w:r>
      <w:r w:rsidR="0019682E" w:rsidRPr="00D54675">
        <w:t xml:space="preserve">tantárgy </w:t>
      </w:r>
      <w:r w:rsidRPr="00D54675">
        <w:t>oktatás</w:t>
      </w:r>
      <w:r w:rsidR="0019682E" w:rsidRPr="00D54675">
        <w:t>ának</w:t>
      </w:r>
      <w:r w:rsidRPr="00D54675">
        <w:t xml:space="preserve"> nyelve </w:t>
      </w:r>
    </w:p>
    <w:p w:rsidR="00C85732" w:rsidRPr="00D54675" w:rsidRDefault="004C5F8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 w:rsidRPr="00D54675">
            <w:t>magyar és angol</w:t>
          </w:r>
        </w:sdtContent>
      </w:sdt>
    </w:p>
    <w:p w:rsidR="00241221" w:rsidRPr="00D54675" w:rsidRDefault="00535B35" w:rsidP="001B7A60">
      <w:pPr>
        <w:pStyle w:val="Cmsor2"/>
      </w:pPr>
      <w:r w:rsidRPr="00D54675">
        <w:t>A t</w:t>
      </w:r>
      <w:r w:rsidR="00241221" w:rsidRPr="00D54675">
        <w:t xml:space="preserve">antárgy </w:t>
      </w:r>
      <w:r w:rsidR="00F34EA0" w:rsidRPr="00D54675">
        <w:t>tantervi szerepe</w:t>
      </w:r>
      <w:r w:rsidR="00483E01" w:rsidRPr="00D54675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Pr="00D54675" w:rsidRDefault="00330053" w:rsidP="00330053">
          <w:pPr>
            <w:pStyle w:val="adat"/>
          </w:pPr>
          <w:r w:rsidRPr="00D54675">
            <w:t>Kötelező az alábbi képzéseken:</w:t>
          </w:r>
        </w:p>
        <w:p w:rsidR="00A66A1D" w:rsidRPr="00D54675" w:rsidRDefault="00A66A1D" w:rsidP="000A18B0">
          <w:pPr>
            <w:pStyle w:val="Cmsor4"/>
            <w:rPr>
              <w:rStyle w:val="adatC"/>
              <w:rFonts w:asciiTheme="minorHAnsi" w:hAnsiTheme="minorHAnsi" w:cstheme="majorBidi"/>
              <w:b w:val="0"/>
            </w:rPr>
          </w:pPr>
          <w:r w:rsidRPr="00D54675">
            <w:rPr>
              <w:rStyle w:val="adatC"/>
            </w:rPr>
            <w:t>3N-A0</w:t>
          </w:r>
          <w:r w:rsidRPr="00D54675">
            <w:t xml:space="preserve"> ● Építészmérnöki alapképzés magyar nyelven ● </w:t>
          </w:r>
          <w:r w:rsidR="00CB4EB1" w:rsidRPr="00D54675">
            <w:t xml:space="preserve">ajánlott féléve: </w:t>
          </w:r>
          <w:r w:rsidR="005A2B2E" w:rsidRPr="00D54675">
            <w:t>6</w:t>
          </w:r>
          <w:r w:rsidRPr="00D54675">
            <w:t>.</w:t>
          </w:r>
        </w:p>
        <w:p w:rsidR="00A66A1D" w:rsidRPr="00D54675" w:rsidRDefault="00A66A1D" w:rsidP="000A18B0">
          <w:pPr>
            <w:pStyle w:val="Cmsor4"/>
          </w:pPr>
          <w:r w:rsidRPr="00D54675">
            <w:rPr>
              <w:rStyle w:val="adatC"/>
            </w:rPr>
            <w:t>3N-A1</w:t>
          </w:r>
          <w:r w:rsidRPr="00D54675">
            <w:t xml:space="preserve"> ● Építészmérnöki alapképzés magyar nyelven ● </w:t>
          </w:r>
          <w:r w:rsidR="00CB4EB1" w:rsidRPr="00D54675">
            <w:t xml:space="preserve">ajánlott féléve: </w:t>
          </w:r>
          <w:r w:rsidR="005A2B2E" w:rsidRPr="00D54675">
            <w:t>6</w:t>
          </w:r>
          <w:r w:rsidRPr="00D54675">
            <w:t>.</w:t>
          </w:r>
        </w:p>
        <w:p w:rsidR="00A66A1D" w:rsidRPr="00D54675" w:rsidRDefault="00A66A1D" w:rsidP="00A66A1D">
          <w:pPr>
            <w:pStyle w:val="Cmsor4"/>
          </w:pPr>
          <w:r w:rsidRPr="00D54675">
            <w:rPr>
              <w:rStyle w:val="adatC"/>
            </w:rPr>
            <w:t>3N-M0</w:t>
          </w:r>
          <w:r w:rsidRPr="00D54675">
            <w:t xml:space="preserve"> ● Építészmérnöki osztatlan képzés magyar nyelven ● </w:t>
          </w:r>
          <w:r w:rsidR="00CB4EB1" w:rsidRPr="00D54675">
            <w:t xml:space="preserve">ajánlott féléve: </w:t>
          </w:r>
          <w:r w:rsidR="005A2B2E" w:rsidRPr="00D54675">
            <w:t>6</w:t>
          </w:r>
          <w:r w:rsidRPr="00D54675">
            <w:t>.</w:t>
          </w:r>
        </w:p>
        <w:p w:rsidR="00A66A1D" w:rsidRPr="00D54675" w:rsidRDefault="00A66A1D" w:rsidP="00A66A1D">
          <w:pPr>
            <w:pStyle w:val="Cmsor4"/>
          </w:pPr>
          <w:r w:rsidRPr="00D54675">
            <w:rPr>
              <w:rStyle w:val="adatC"/>
            </w:rPr>
            <w:t>3NAA0</w:t>
          </w:r>
          <w:r w:rsidRPr="00D54675">
            <w:t xml:space="preserve"> ● Építészmérnöki alapképzés angol nyelven ● </w:t>
          </w:r>
          <w:r w:rsidR="00CB4EB1" w:rsidRPr="00D54675">
            <w:t xml:space="preserve">ajánlott féléve: </w:t>
          </w:r>
          <w:r w:rsidR="005A2B2E" w:rsidRPr="00D54675">
            <w:t>6</w:t>
          </w:r>
          <w:r w:rsidRPr="00D54675">
            <w:t>.</w:t>
          </w:r>
        </w:p>
        <w:p w:rsidR="00DE0DD0" w:rsidRPr="00D54675" w:rsidRDefault="00DE0DD0" w:rsidP="00A66A1D">
          <w:pPr>
            <w:pStyle w:val="Cmsor4"/>
          </w:pPr>
          <w:r w:rsidRPr="00D54675">
            <w:rPr>
              <w:rStyle w:val="adatC"/>
            </w:rPr>
            <w:t>3NAA1</w:t>
          </w:r>
          <w:r w:rsidRPr="00D54675">
            <w:t xml:space="preserve"> ● Építészmérnöki alapképzés angol nyelven ● ajánlott féléve: 6.</w:t>
          </w:r>
        </w:p>
        <w:p w:rsidR="00330053" w:rsidRPr="00D54675" w:rsidRDefault="00A66A1D" w:rsidP="00A66A1D">
          <w:pPr>
            <w:pStyle w:val="Cmsor4"/>
          </w:pPr>
          <w:r w:rsidRPr="00D54675">
            <w:rPr>
              <w:rStyle w:val="adatC"/>
            </w:rPr>
            <w:t>3NAM0</w:t>
          </w:r>
          <w:r w:rsidRPr="00D54675">
            <w:t xml:space="preserve"> ●</w:t>
          </w:r>
          <w:r w:rsidR="00F73755" w:rsidRPr="00D54675">
            <w:t xml:space="preserve"> </w:t>
          </w:r>
          <w:r w:rsidRPr="00D54675">
            <w:t xml:space="preserve">Építészmérnöki osztatlan képzés angol nyelven </w:t>
          </w:r>
          <w:r w:rsidR="00F73755" w:rsidRPr="00D54675">
            <w:t xml:space="preserve">● </w:t>
          </w:r>
          <w:r w:rsidR="00CB4EB1" w:rsidRPr="00D54675">
            <w:t xml:space="preserve">ajánlott féléve: </w:t>
          </w:r>
          <w:r w:rsidR="005A2B2E" w:rsidRPr="00D54675">
            <w:t>6</w:t>
          </w:r>
          <w:r w:rsidR="00F73755" w:rsidRPr="00D54675">
            <w:t>.</w:t>
          </w:r>
        </w:p>
      </w:sdtContent>
    </w:sdt>
    <w:p w:rsidR="000928D1" w:rsidRPr="00D54675" w:rsidRDefault="00A90B12" w:rsidP="001B7A60">
      <w:pPr>
        <w:pStyle w:val="Cmsor2"/>
      </w:pPr>
      <w:r w:rsidRPr="00D54675">
        <w:t>Közvetlen e</w:t>
      </w:r>
      <w:r w:rsidR="00294D9E" w:rsidRPr="00D54675">
        <w:t xml:space="preserve">lőkövetelmények </w:t>
      </w:r>
    </w:p>
    <w:p w:rsidR="00D531FA" w:rsidRPr="00D54675" w:rsidRDefault="0019682E" w:rsidP="00C555BC">
      <w:pPr>
        <w:pStyle w:val="Cmsor3"/>
      </w:pPr>
      <w:r w:rsidRPr="00D54675">
        <w:t>Erős</w:t>
      </w:r>
      <w:r w:rsidR="001A48BA" w:rsidRPr="00D54675">
        <w:t xml:space="preserve"> előkövetelmény</w:t>
      </w:r>
      <w:r w:rsidR="00EF6BD6" w:rsidRPr="00D54675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F7708A" w:rsidRPr="00D54675" w:rsidRDefault="00CB4EB1" w:rsidP="00811BBB">
          <w:pPr>
            <w:pStyle w:val="Cmsor4"/>
            <w:numPr>
              <w:ilvl w:val="0"/>
              <w:numId w:val="0"/>
            </w:numPr>
            <w:ind w:left="1134"/>
          </w:pPr>
          <w:r w:rsidRPr="00D54675">
            <w:rPr>
              <w:rStyle w:val="adatC"/>
            </w:rPr>
            <w:t>BMEEPRAA</w:t>
          </w:r>
          <w:r w:rsidR="005A2B2E" w:rsidRPr="00D54675">
            <w:rPr>
              <w:rStyle w:val="adatC"/>
            </w:rPr>
            <w:t>5</w:t>
          </w:r>
          <w:r w:rsidRPr="00D54675">
            <w:rPr>
              <w:rStyle w:val="adatC"/>
            </w:rPr>
            <w:t>01</w:t>
          </w:r>
          <w:r w:rsidRPr="00D54675">
            <w:rPr>
              <w:b/>
            </w:rPr>
            <w:t xml:space="preserve"> </w:t>
          </w:r>
          <w:r w:rsidRPr="00D54675">
            <w:t xml:space="preserve">● </w:t>
          </w:r>
          <w:sdt>
            <w:sdtPr>
              <w:rPr>
                <w:rFonts w:ascii="Arial" w:hAnsi="Arial" w:cs="Arial"/>
              </w:rPr>
              <w:id w:val="-1956937519"/>
              <w:placeholder>
                <w:docPart w:val="E3AC006CE2734F56B38D8678FABB501E"/>
              </w:placeholder>
              <w:text/>
            </w:sdtPr>
            <w:sdtEndPr/>
            <w:sdtContent>
              <w:r w:rsidRPr="00D54675">
                <w:rPr>
                  <w:rFonts w:ascii="Arial" w:hAnsi="Arial" w:cs="Arial"/>
                </w:rPr>
                <w:t xml:space="preserve">Rajz </w:t>
              </w:r>
              <w:r w:rsidR="005A2B2E" w:rsidRPr="00D54675">
                <w:rPr>
                  <w:rFonts w:ascii="Arial" w:hAnsi="Arial" w:cs="Arial"/>
                </w:rPr>
                <w:t>5</w:t>
              </w:r>
              <w:r w:rsidRPr="00D54675">
                <w:rPr>
                  <w:rFonts w:ascii="Arial" w:hAnsi="Arial" w:cs="Arial"/>
                </w:rPr>
                <w:t>.</w:t>
              </w:r>
            </w:sdtContent>
          </w:sdt>
        </w:p>
      </w:sdtContent>
    </w:sdt>
    <w:p w:rsidR="00EF6BD6" w:rsidRPr="00D54675" w:rsidRDefault="00A90B12" w:rsidP="00EF6BD6">
      <w:pPr>
        <w:pStyle w:val="Cmsor3"/>
      </w:pPr>
      <w:r w:rsidRPr="00D54675">
        <w:lastRenderedPageBreak/>
        <w:t>Gyenge előkövetelmény</w:t>
      </w:r>
      <w:r w:rsidR="00EF6BD6" w:rsidRPr="00D54675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D54675" w:rsidRDefault="00EF6BD6" w:rsidP="00EF6BD6">
          <w:pPr>
            <w:pStyle w:val="Cmsor4"/>
          </w:pPr>
          <w:r w:rsidRPr="00D54675">
            <w:t>—</w:t>
          </w:r>
        </w:p>
      </w:sdtContent>
    </w:sdt>
    <w:p w:rsidR="00EF6BD6" w:rsidRPr="00D54675" w:rsidRDefault="00DA620D" w:rsidP="00EF6BD6">
      <w:pPr>
        <w:pStyle w:val="Cmsor3"/>
      </w:pPr>
      <w:r w:rsidRPr="00D54675">
        <w:t>Párhuzamos előkövetelmény</w:t>
      </w:r>
      <w:r w:rsidR="00EF6BD6" w:rsidRPr="00D54675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D54675" w:rsidRDefault="00EF6BD6" w:rsidP="000A18B0">
          <w:pPr>
            <w:pStyle w:val="Cmsor4"/>
          </w:pPr>
          <w:r w:rsidRPr="00D54675">
            <w:t>—</w:t>
          </w:r>
        </w:p>
      </w:sdtContent>
    </w:sdt>
    <w:p w:rsidR="00746FA5" w:rsidRPr="00D54675" w:rsidRDefault="00746FA5" w:rsidP="007F18C4">
      <w:pPr>
        <w:pStyle w:val="Cmsor3"/>
      </w:pPr>
      <w:r w:rsidRPr="00D54675">
        <w:t xml:space="preserve">Kizáró feltétel </w:t>
      </w:r>
      <w:r w:rsidR="00DA620D" w:rsidRPr="00D54675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:showingPlcHdr/>
      </w:sdtPr>
      <w:sdtEndPr/>
      <w:sdtContent>
        <w:p w:rsidR="00507A7F" w:rsidRPr="00D54675" w:rsidRDefault="00C10934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D54675">
            <w:rPr>
              <w:rStyle w:val="Helyrzszveg"/>
              <w:color w:val="auto"/>
            </w:rPr>
            <w:t>Click here to enter text.</w:t>
          </w:r>
        </w:p>
      </w:sdtContent>
    </w:sdt>
    <w:p w:rsidR="00535B35" w:rsidRPr="00D54675" w:rsidRDefault="00535B35" w:rsidP="007F18C4">
      <w:pPr>
        <w:pStyle w:val="Cmsor2"/>
      </w:pPr>
      <w:r w:rsidRPr="00D54675">
        <w:t>A tantárgyleírás érvényessége</w:t>
      </w:r>
    </w:p>
    <w:p w:rsidR="00535B35" w:rsidRPr="00D54675" w:rsidRDefault="00220695" w:rsidP="0023236F">
      <w:pPr>
        <w:pStyle w:val="adat"/>
      </w:pPr>
      <w:r w:rsidRPr="00D54675">
        <w:t xml:space="preserve">Jóváhagyta </w:t>
      </w:r>
      <w:r w:rsidR="005A2ACF" w:rsidRPr="00D54675">
        <w:t>az Építészmérnöki</w:t>
      </w:r>
      <w:r w:rsidRPr="00D54675">
        <w:t xml:space="preserve"> Kar</w:t>
      </w:r>
      <w:r w:rsidR="009F6FB1" w:rsidRPr="00D54675">
        <w:t xml:space="preserve"> </w:t>
      </w:r>
      <w:r w:rsidRPr="00D54675">
        <w:t>Tanács</w:t>
      </w:r>
      <w:r w:rsidR="00A27F2C" w:rsidRPr="00D54675">
        <w:t>a</w:t>
      </w:r>
      <w:r w:rsidRPr="00D54675">
        <w:t>,</w:t>
      </w:r>
      <w:r w:rsidR="00E511F0" w:rsidRPr="00D54675">
        <w:t xml:space="preserve"> </w:t>
      </w:r>
      <w:r w:rsidRPr="00D54675">
        <w:t>érvényes</w:t>
      </w:r>
      <w:r w:rsidR="00E511F0" w:rsidRPr="00D54675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C5F8E">
            <w:t>2018. május 30.</w:t>
          </w:r>
        </w:sdtContent>
      </w:sdt>
    </w:p>
    <w:p w:rsidR="00945834" w:rsidRPr="00D54675" w:rsidRDefault="00B4723B" w:rsidP="00816956">
      <w:pPr>
        <w:pStyle w:val="Cmsor1"/>
      </w:pPr>
      <w:r w:rsidRPr="00D54675">
        <w:t xml:space="preserve">Célkitűzések és tanulási eredmények </w:t>
      </w:r>
    </w:p>
    <w:p w:rsidR="00B4723B" w:rsidRPr="00D54675" w:rsidRDefault="00B4723B" w:rsidP="001B7A60">
      <w:pPr>
        <w:pStyle w:val="Cmsor2"/>
      </w:pPr>
      <w:r w:rsidRPr="00D54675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5A2B2E" w:rsidRPr="00D54675" w:rsidRDefault="005A2B2E" w:rsidP="00404992">
          <w:pPr>
            <w:ind w:left="709"/>
            <w:rPr>
              <w:rFonts w:eastAsiaTheme="majorEastAsia"/>
            </w:rPr>
          </w:pPr>
          <w:r w:rsidRPr="00D54675">
            <w:rPr>
              <w:rFonts w:eastAsiaTheme="majorEastAsia"/>
            </w:rPr>
            <w:t xml:space="preserve">A tárgy, az építészet alapvető vizuális nyelvi elemeinek –a formával </w:t>
          </w:r>
          <w:r w:rsidR="00404992" w:rsidRPr="00D54675">
            <w:rPr>
              <w:rFonts w:eastAsiaTheme="majorEastAsia"/>
            </w:rPr>
            <w:t xml:space="preserve">szorosan összefüggő, </w:t>
          </w:r>
          <w:r w:rsidRPr="00D54675">
            <w:rPr>
              <w:rFonts w:eastAsiaTheme="majorEastAsia"/>
            </w:rPr>
            <w:t>szín, textúra, anyag, illetve a térérzetet keltő fényhatások- kompozíciós kifejezési lehetőségeire tanítja a hallgatót.</w:t>
          </w:r>
          <w:r w:rsidR="00404992" w:rsidRPr="00D54675">
            <w:rPr>
              <w:rFonts w:eastAsiaTheme="majorEastAsia"/>
            </w:rPr>
            <w:t xml:space="preserve"> </w:t>
          </w:r>
          <w:r w:rsidRPr="00D54675">
            <w:rPr>
              <w:rFonts w:eastAsiaTheme="majorEastAsia"/>
            </w:rPr>
            <w:t xml:space="preserve">Az építészeti formaalkotás és </w:t>
          </w:r>
          <w:r w:rsidR="00184262" w:rsidRPr="00D54675">
            <w:rPr>
              <w:rFonts w:eastAsiaTheme="majorEastAsia"/>
            </w:rPr>
            <w:t>látványtervezés</w:t>
          </w:r>
          <w:r w:rsidRPr="00D54675">
            <w:rPr>
              <w:rFonts w:eastAsiaTheme="majorEastAsia"/>
            </w:rPr>
            <w:t xml:space="preserve"> különböző módjainak megtapasztalása</w:t>
          </w:r>
          <w:r w:rsidR="00404992" w:rsidRPr="00D54675">
            <w:rPr>
              <w:rFonts w:eastAsiaTheme="majorEastAsia"/>
            </w:rPr>
            <w:t xml:space="preserve"> a cél, manuális és digitális technikák keverésével</w:t>
          </w:r>
          <w:r w:rsidR="00184262" w:rsidRPr="00D54675">
            <w:rPr>
              <w:rFonts w:eastAsiaTheme="majorEastAsia"/>
            </w:rPr>
            <w:t>.</w:t>
          </w:r>
        </w:p>
        <w:p w:rsidR="005A2B2E" w:rsidRPr="00D54675" w:rsidRDefault="005A2B2E" w:rsidP="005A2B2E">
          <w:pPr>
            <w:ind w:left="709"/>
            <w:rPr>
              <w:rFonts w:eastAsiaTheme="majorEastAsia"/>
            </w:rPr>
          </w:pPr>
          <w:r w:rsidRPr="00D54675">
            <w:rPr>
              <w:rFonts w:eastAsiaTheme="majorEastAsia"/>
            </w:rPr>
            <w:t xml:space="preserve">MANUÁLIS ÉS DIGITÁLIS ÉPÍTÉSZETI RAJZ: Digitális 2D kollázs, </w:t>
          </w:r>
          <w:r w:rsidR="00404992" w:rsidRPr="00D54675">
            <w:rPr>
              <w:rFonts w:eastAsiaTheme="majorEastAsia"/>
            </w:rPr>
            <w:t>perspektív</w:t>
          </w:r>
          <w:r w:rsidRPr="00D54675">
            <w:rPr>
              <w:rFonts w:eastAsiaTheme="majorEastAsia"/>
            </w:rPr>
            <w:t xml:space="preserve"> építészeti</w:t>
          </w:r>
          <w:r w:rsidR="00184262" w:rsidRPr="00D54675">
            <w:rPr>
              <w:rFonts w:eastAsiaTheme="majorEastAsia"/>
            </w:rPr>
            <w:t xml:space="preserve"> látvány</w:t>
          </w:r>
          <w:r w:rsidRPr="00D54675">
            <w:rPr>
              <w:rFonts w:eastAsiaTheme="majorEastAsia"/>
            </w:rPr>
            <w:t>rajzokon.</w:t>
          </w:r>
        </w:p>
        <w:p w:rsidR="005A2B2E" w:rsidRPr="00D54675" w:rsidRDefault="005A2B2E" w:rsidP="005A2B2E">
          <w:pPr>
            <w:ind w:left="709"/>
            <w:rPr>
              <w:rFonts w:eastAsiaTheme="majorEastAsia"/>
            </w:rPr>
          </w:pPr>
          <w:r w:rsidRPr="00D54675">
            <w:rPr>
              <w:rFonts w:eastAsiaTheme="majorEastAsia"/>
            </w:rPr>
            <w:t>TÉR ÉS FORMAKUTATÁS: Tér és fény, kompozíciós gyakorlatok, térmodellezés - digitális fotó.</w:t>
          </w:r>
        </w:p>
        <w:p w:rsidR="00AE4AF5" w:rsidRPr="00D54675" w:rsidRDefault="005A2B2E" w:rsidP="005A2B2E">
          <w:pPr>
            <w:autoSpaceDE w:val="0"/>
            <w:autoSpaceDN w:val="0"/>
            <w:adjustRightInd w:val="0"/>
            <w:spacing w:after="0"/>
            <w:ind w:left="709"/>
          </w:pPr>
          <w:r w:rsidRPr="00D54675">
            <w:rPr>
              <w:rFonts w:eastAsiaTheme="majorEastAsia"/>
            </w:rPr>
            <w:t xml:space="preserve">DIGITÁLIS KOMMUNIKÁCIÓ: </w:t>
          </w:r>
          <w:r w:rsidR="00184262" w:rsidRPr="00D54675">
            <w:rPr>
              <w:rFonts w:eastAsiaTheme="majorEastAsia"/>
            </w:rPr>
            <w:t>Saját logó tervezése, a</w:t>
          </w:r>
          <w:r w:rsidRPr="00D54675">
            <w:rPr>
              <w:rFonts w:eastAsiaTheme="majorEastAsia"/>
            </w:rPr>
            <w:t xml:space="preserve"> félév anyagának digitális prezentációja, modellfotók, rajzok, plakátszerű összerendezése, digitális portfólió készítése</w:t>
          </w:r>
          <w:r w:rsidR="00E03613" w:rsidRPr="00D54675">
            <w:t>.</w:t>
          </w:r>
        </w:p>
      </w:sdtContent>
    </w:sdt>
    <w:p w:rsidR="00A468EE" w:rsidRPr="00D54675" w:rsidRDefault="00791E84" w:rsidP="004C2D6E">
      <w:pPr>
        <w:pStyle w:val="Cmsor2"/>
      </w:pPr>
      <w:r w:rsidRPr="00D54675">
        <w:t xml:space="preserve">Tanulási eredmények </w:t>
      </w:r>
      <w:bookmarkEnd w:id="0"/>
    </w:p>
    <w:p w:rsidR="00CD4954" w:rsidRPr="00D54675" w:rsidRDefault="00746FA5" w:rsidP="00FC2F9F">
      <w:pPr>
        <w:pStyle w:val="adat"/>
      </w:pPr>
      <w:r w:rsidRPr="00D54675">
        <w:t>A tantárgy sikeres teljesítés</w:t>
      </w:r>
      <w:r w:rsidR="007A4E2E" w:rsidRPr="00D54675">
        <w:t>ével</w:t>
      </w:r>
      <w:r w:rsidRPr="00D54675">
        <w:t xml:space="preserve"> </w:t>
      </w:r>
      <w:r w:rsidR="007A4E2E" w:rsidRPr="00D54675">
        <w:t>elsajátítható kompetenciák</w:t>
      </w:r>
    </w:p>
    <w:p w:rsidR="005A2B2E" w:rsidRPr="00D54675" w:rsidRDefault="005A2B2E" w:rsidP="005A2B2E">
      <w:pPr>
        <w:tabs>
          <w:tab w:val="left" w:pos="1032"/>
        </w:tabs>
        <w:autoSpaceDE w:val="0"/>
        <w:autoSpaceDN w:val="0"/>
        <w:adjustRightInd w:val="0"/>
        <w:spacing w:after="0"/>
        <w:ind w:left="851"/>
        <w:rPr>
          <w:rFonts w:cs="Calibri-Italic"/>
          <w:iCs/>
          <w:szCs w:val="20"/>
        </w:rPr>
      </w:pPr>
      <w:r w:rsidRPr="00D54675">
        <w:rPr>
          <w:rFonts w:cs="Calibri-Italic"/>
          <w:iCs/>
          <w:szCs w:val="20"/>
        </w:rPr>
        <w:t>A fény kifejezőerejének megújulása a kortárs építészetben - fénykompozíciós elvek készségszintű használata, kortárs irányzat</w:t>
      </w:r>
      <w:r w:rsidR="00184262" w:rsidRPr="00D54675">
        <w:rPr>
          <w:rFonts w:cs="Calibri-Italic"/>
          <w:iCs/>
          <w:szCs w:val="20"/>
        </w:rPr>
        <w:t xml:space="preserve">ainak ismerete. A fény térérzet </w:t>
      </w:r>
      <w:r w:rsidRPr="00D54675">
        <w:rPr>
          <w:rFonts w:cs="Calibri-Italic"/>
          <w:iCs/>
          <w:szCs w:val="20"/>
        </w:rPr>
        <w:t>módosító szerepének ismerete.</w:t>
      </w:r>
    </w:p>
    <w:p w:rsidR="00184262" w:rsidRPr="00D54675" w:rsidRDefault="00184262" w:rsidP="00184262">
      <w:pPr>
        <w:autoSpaceDE w:val="0"/>
        <w:autoSpaceDN w:val="0"/>
        <w:adjustRightInd w:val="0"/>
        <w:spacing w:after="0"/>
        <w:ind w:left="851"/>
        <w:jc w:val="left"/>
        <w:rPr>
          <w:iCs/>
          <w:szCs w:val="20"/>
        </w:rPr>
      </w:pPr>
      <w:r w:rsidRPr="00D54675">
        <w:rPr>
          <w:iCs/>
          <w:szCs w:val="20"/>
        </w:rPr>
        <w:t>Grafikai hibrid technika (szabadkézi alapok+digitális komplettírozás) alkalmazásának képessége, az építészeti vázlat és kompozíciós elvek készségszintű használata.</w:t>
      </w:r>
    </w:p>
    <w:p w:rsidR="00184262" w:rsidRPr="00D54675" w:rsidRDefault="00184262" w:rsidP="00184262">
      <w:pPr>
        <w:ind w:left="851"/>
        <w:rPr>
          <w:rFonts w:eastAsiaTheme="majorEastAsia"/>
        </w:rPr>
      </w:pPr>
      <w:r w:rsidRPr="00D54675">
        <w:rPr>
          <w:rFonts w:eastAsiaTheme="majorEastAsia"/>
        </w:rPr>
        <w:t>Adott tömeg, homlokzati részleteinek rajzos, építészeti továbbtervezése, majd a gyakorlatban használható építészeti grafikai módszerek bemutatása.</w:t>
      </w:r>
    </w:p>
    <w:p w:rsidR="000F5EB2" w:rsidRPr="00D54675" w:rsidRDefault="005A2B2E" w:rsidP="005A2B2E">
      <w:pPr>
        <w:pStyle w:val="adat"/>
        <w:ind w:left="851"/>
      </w:pPr>
      <w:r w:rsidRPr="00D54675">
        <w:rPr>
          <w:rFonts w:cs="Calibri-Italic"/>
          <w:iCs/>
          <w:szCs w:val="20"/>
        </w:rPr>
        <w:t xml:space="preserve">A </w:t>
      </w:r>
      <w:r w:rsidR="00184262" w:rsidRPr="00D54675">
        <w:rPr>
          <w:rFonts w:cs="Calibri-Italic"/>
          <w:iCs/>
          <w:szCs w:val="20"/>
        </w:rPr>
        <w:t xml:space="preserve">digitális </w:t>
      </w:r>
      <w:r w:rsidRPr="00D54675">
        <w:rPr>
          <w:rFonts w:cs="Calibri-Italic"/>
          <w:iCs/>
          <w:szCs w:val="20"/>
        </w:rPr>
        <w:t>prezentáció lehetőségeinek kreatív használata.</w:t>
      </w:r>
      <w:r w:rsidR="00184262" w:rsidRPr="00D54675">
        <w:rPr>
          <w:rFonts w:cs="Calibri-Italic"/>
          <w:iCs/>
          <w:szCs w:val="20"/>
        </w:rPr>
        <w:t xml:space="preserve"> (Alapszintű grafikai tervezés és kiadványtervezés)</w:t>
      </w:r>
    </w:p>
    <w:p w:rsidR="00550550" w:rsidRPr="00D54675" w:rsidRDefault="007A4E2E" w:rsidP="00550550">
      <w:pPr>
        <w:pStyle w:val="Cmsor3"/>
        <w:rPr>
          <w:i/>
        </w:rPr>
      </w:pPr>
      <w:r w:rsidRPr="00D54675">
        <w:t>Tudás</w:t>
      </w:r>
      <w:r w:rsidR="00550550" w:rsidRPr="00D54675">
        <w:t xml:space="preserve"> (KKK 7.1.1. a)</w:t>
      </w:r>
    </w:p>
    <w:p w:rsidR="00C515BD" w:rsidRPr="00D54675" w:rsidRDefault="00C515BD" w:rsidP="00C515BD">
      <w:pPr>
        <w:pStyle w:val="Cmsor3"/>
        <w:numPr>
          <w:ilvl w:val="0"/>
          <w:numId w:val="0"/>
        </w:numPr>
        <w:ind w:left="709"/>
        <w:rPr>
          <w:i/>
        </w:rPr>
      </w:pPr>
      <w:r w:rsidRPr="00D54675">
        <w:rPr>
          <w:i/>
        </w:rPr>
        <w:t>„- Megfelelő mértékben ismeri az építészethez kapcsolódó humán tudományokat és az építészetre ható képzőművészeteket.”</w:t>
      </w:r>
    </w:p>
    <w:p w:rsidR="00C515BD" w:rsidRPr="00D54675" w:rsidRDefault="00C515BD" w:rsidP="00C515BD">
      <w:pPr>
        <w:pStyle w:val="Cmsor3"/>
        <w:numPr>
          <w:ilvl w:val="0"/>
          <w:numId w:val="0"/>
        </w:numPr>
        <w:ind w:left="709"/>
        <w:rPr>
          <w:i/>
        </w:rPr>
      </w:pPr>
      <w:r w:rsidRPr="00D54675">
        <w:rPr>
          <w:i/>
        </w:rPr>
        <w:t>„- Ismeri az építészeti ábrázolás és a műszaki dokumentációk fajtáit, azok elkészítésének előírásait, szokásos manuális és digitális technikáit. Ismeri a korszerű prezentációs technikákat.”</w:t>
      </w:r>
    </w:p>
    <w:sdt>
      <w:sdtPr>
        <w:rPr>
          <w:rFonts w:eastAsiaTheme="minorHAnsi" w:cstheme="minorHAnsi"/>
          <w:iCs w:val="0"/>
        </w:rPr>
        <w:id w:val="2019658092"/>
        <w:lock w:val="sdtLocked"/>
        <w:placeholder>
          <w:docPart w:val="C38FBA60AECF4710AEAD80AC61D2C39A"/>
        </w:placeholder>
      </w:sdtPr>
      <w:sdtEndPr/>
      <w:sdtContent>
        <w:p w:rsidR="00EF4562" w:rsidRPr="00D54675" w:rsidRDefault="005A2B2E" w:rsidP="00F73755">
          <w:pPr>
            <w:pStyle w:val="Cmsor4"/>
          </w:pPr>
          <w:r w:rsidRPr="00D54675">
            <w:rPr>
              <w:szCs w:val="20"/>
            </w:rPr>
            <w:t>Átfogó ismeretekkel rendelkezik fénykompozíciós elvekről.</w:t>
          </w:r>
        </w:p>
        <w:p w:rsidR="00196AB1" w:rsidRPr="00D54675" w:rsidRDefault="00196AB1" w:rsidP="00196AB1">
          <w:pPr>
            <w:pStyle w:val="Cmsor4"/>
          </w:pPr>
          <w:r w:rsidRPr="00D54675">
            <w:rPr>
              <w:szCs w:val="20"/>
            </w:rPr>
            <w:t>Modellezés segítségével képes világítási tanulmányokat, napút szimulációt készíteni, azokat digitális rögzíteni.</w:t>
          </w:r>
        </w:p>
        <w:p w:rsidR="00EF4562" w:rsidRPr="00D54675" w:rsidRDefault="005A2B2E" w:rsidP="00F73755">
          <w:pPr>
            <w:pStyle w:val="Cmsor4"/>
          </w:pPr>
          <w:r w:rsidRPr="00D54675">
            <w:rPr>
              <w:szCs w:val="20"/>
            </w:rPr>
            <w:t>Van gyakorlata a CAD programok és pixelgrafikus programok közötti átjárásban.</w:t>
          </w:r>
        </w:p>
        <w:p w:rsidR="00196AB1" w:rsidRPr="00D54675" w:rsidRDefault="005A2B2E" w:rsidP="00E03613">
          <w:pPr>
            <w:pStyle w:val="Cmsor4"/>
          </w:pPr>
          <w:r w:rsidRPr="00D54675">
            <w:rPr>
              <w:szCs w:val="20"/>
            </w:rPr>
            <w:t>Ismeretekkel rendelkezik a digitális prezentáció lehetőségeiről, a manuális és digitális technikák ötvözésének módozatairól</w:t>
          </w:r>
          <w:r w:rsidR="000F5EB2" w:rsidRPr="00D54675">
            <w:rPr>
              <w:szCs w:val="20"/>
            </w:rPr>
            <w:t>.</w:t>
          </w:r>
        </w:p>
        <w:p w:rsidR="00196AB1" w:rsidRPr="00D54675" w:rsidRDefault="00196AB1" w:rsidP="00E03613">
          <w:pPr>
            <w:pStyle w:val="Cmsor4"/>
          </w:pPr>
          <w:r w:rsidRPr="00D54675">
            <w:rPr>
              <w:szCs w:val="20"/>
            </w:rPr>
            <w:t>Ismeri az építészeti látványtervezés alapvető összetevőit.</w:t>
          </w:r>
        </w:p>
        <w:p w:rsidR="00196AB1" w:rsidRPr="00D54675" w:rsidRDefault="00196AB1" w:rsidP="00196AB1">
          <w:pPr>
            <w:pStyle w:val="Cmsor4"/>
          </w:pPr>
          <w:r w:rsidRPr="00D54675">
            <w:rPr>
              <w:szCs w:val="20"/>
            </w:rPr>
            <w:t xml:space="preserve">Ismeretekkel rendelkezik </w:t>
          </w:r>
          <w:r w:rsidRPr="00D54675">
            <w:rPr>
              <w:rFonts w:cs="Calibri-Italic"/>
              <w:szCs w:val="20"/>
            </w:rPr>
            <w:t>az alapszintű grafikai tervezés és kiadványtervezés terén.</w:t>
          </w:r>
        </w:p>
        <w:p w:rsidR="00424163" w:rsidRPr="00D54675" w:rsidRDefault="004C5F8E" w:rsidP="00196AB1">
          <w:pPr>
            <w:pStyle w:val="adat"/>
            <w:ind w:left="851"/>
          </w:pPr>
        </w:p>
      </w:sdtContent>
    </w:sdt>
    <w:p w:rsidR="00550550" w:rsidRPr="00D54675" w:rsidRDefault="007A4E2E" w:rsidP="00550550">
      <w:pPr>
        <w:pStyle w:val="Cmsor3"/>
      </w:pPr>
      <w:r w:rsidRPr="00D54675">
        <w:t>Képesség</w:t>
      </w:r>
      <w:r w:rsidR="00C515BD" w:rsidRPr="00D54675">
        <w:t xml:space="preserve"> (KKK 7.1.1. b)</w:t>
      </w:r>
    </w:p>
    <w:p w:rsidR="00C515BD" w:rsidRPr="00D54675" w:rsidRDefault="00C515BD" w:rsidP="00C515BD">
      <w:pPr>
        <w:pStyle w:val="Cmsor3"/>
        <w:numPr>
          <w:ilvl w:val="0"/>
          <w:numId w:val="0"/>
        </w:numPr>
        <w:ind w:left="709"/>
        <w:rPr>
          <w:i/>
        </w:rPr>
      </w:pPr>
      <w:r w:rsidRPr="00D54675">
        <w:rPr>
          <w:i/>
        </w:rPr>
        <w:t>„- Képes az alapvető építészeti informatikai eszközök és szoftverek használatára.’</w:t>
      </w:r>
    </w:p>
    <w:p w:rsidR="00C515BD" w:rsidRPr="00D54675" w:rsidRDefault="00C515BD" w:rsidP="00C515BD">
      <w:pPr>
        <w:pStyle w:val="Cmsor3"/>
        <w:numPr>
          <w:ilvl w:val="0"/>
          <w:numId w:val="0"/>
        </w:numPr>
        <w:ind w:left="709"/>
        <w:rPr>
          <w:i/>
        </w:rPr>
      </w:pPr>
      <w:r w:rsidRPr="00D54675">
        <w:rPr>
          <w:i/>
        </w:rPr>
        <w:t>„- Képes építészeti és műszaki dokumentáció grafikailag igényes elkészítésére manuális és digitális eszközökkel.”</w:t>
      </w:r>
    </w:p>
    <w:p w:rsidR="00C515BD" w:rsidRPr="00D54675" w:rsidRDefault="00C515BD" w:rsidP="00C515BD">
      <w:pPr>
        <w:pStyle w:val="Cmsor3"/>
        <w:numPr>
          <w:ilvl w:val="0"/>
          <w:numId w:val="0"/>
        </w:numPr>
        <w:ind w:left="709"/>
        <w:rPr>
          <w:i/>
        </w:rPr>
      </w:pPr>
      <w:r w:rsidRPr="00D54675">
        <w:rPr>
          <w:i/>
        </w:rPr>
        <w:lastRenderedPageBreak/>
        <w:t>„- Képes hagyományos és virtuális építészeti modellezésre, képes a célközönség számára megfelelő tartalmú és megjelenésű prezentáció elkészítésére.”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EF4562" w:rsidRPr="00D54675" w:rsidRDefault="005A2B2E" w:rsidP="00F73755">
          <w:pPr>
            <w:pStyle w:val="Cmsor4"/>
          </w:pPr>
          <w:r w:rsidRPr="00D54675">
            <w:rPr>
              <w:szCs w:val="20"/>
            </w:rPr>
            <w:t>Megfelelő szinten alkalmazni tudja a digitális kollázs technikát.</w:t>
          </w:r>
        </w:p>
        <w:p w:rsidR="00EF4562" w:rsidRPr="00D54675" w:rsidRDefault="001D6CDA" w:rsidP="00F73755">
          <w:pPr>
            <w:pStyle w:val="Cmsor4"/>
          </w:pPr>
          <w:r w:rsidRPr="00D54675">
            <w:rPr>
              <w:szCs w:val="20"/>
            </w:rPr>
            <w:t>Alkalmazza a</w:t>
          </w:r>
          <w:r w:rsidR="005A2B2E" w:rsidRPr="00D54675">
            <w:rPr>
              <w:szCs w:val="20"/>
            </w:rPr>
            <w:t xml:space="preserve"> különböző rajz technikákat: a grafitot, a színes ceruzát és a tollat.</w:t>
          </w:r>
        </w:p>
        <w:p w:rsidR="005A2B2E" w:rsidRPr="00D54675" w:rsidRDefault="005A2B2E" w:rsidP="00CE5AEC">
          <w:pPr>
            <w:pStyle w:val="Cmsor4"/>
          </w:pPr>
          <w:r w:rsidRPr="00D54675">
            <w:rPr>
              <w:szCs w:val="20"/>
            </w:rPr>
            <w:t>Képes modellezés útján önálló kreatív téralkotásra és annak valós perspektívából való fotózására</w:t>
          </w:r>
          <w:r w:rsidR="00A4305C" w:rsidRPr="00D54675">
            <w:rPr>
              <w:szCs w:val="20"/>
            </w:rPr>
            <w:t>.</w:t>
          </w:r>
        </w:p>
        <w:p w:rsidR="00E73573" w:rsidRPr="00D54675" w:rsidRDefault="005A2B2E" w:rsidP="00CE5AEC">
          <w:pPr>
            <w:pStyle w:val="Cmsor4"/>
          </w:pPr>
          <w:r w:rsidRPr="00D54675">
            <w:rPr>
              <w:szCs w:val="20"/>
            </w:rPr>
            <w:t>Alkalmazni tudja a legalapvetőbb digitális prezentációs technikákat.</w:t>
          </w:r>
        </w:p>
      </w:sdtContent>
    </w:sdt>
    <w:p w:rsidR="007A4E2E" w:rsidRPr="00D54675" w:rsidRDefault="007A4E2E" w:rsidP="00E73573">
      <w:pPr>
        <w:pStyle w:val="Cmsor3"/>
      </w:pPr>
      <w:r w:rsidRPr="00D54675">
        <w:t>Attitűd</w:t>
      </w:r>
      <w:r w:rsidR="00C515BD" w:rsidRPr="00D54675">
        <w:t xml:space="preserve"> (KKK 7.1.1. c)</w:t>
      </w:r>
    </w:p>
    <w:sdt>
      <w:sdtPr>
        <w:rPr>
          <w:iCs/>
          <w:szCs w:val="22"/>
        </w:rPr>
        <w:id w:val="-771011534"/>
        <w:lock w:val="sdtLocked"/>
        <w:placeholder>
          <w:docPart w:val="C71AD0EFE7044A4FA82DEDD5087CDD7A"/>
        </w:placeholder>
      </w:sdtPr>
      <w:sdtEndPr/>
      <w:sdtContent>
        <w:p w:rsidR="00C515BD" w:rsidRPr="00D54675" w:rsidRDefault="00C515BD" w:rsidP="00C515BD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D54675">
            <w:rPr>
              <w:i/>
            </w:rPr>
            <w:t>„- Törekszik a problémák felismerésére és megoldására, a kreativitásra, új megoldások keresésére, egyszerre és arányosan alkalmazza az intuitív és az ismereteken alapuló megközelítéseket.”</w:t>
          </w:r>
        </w:p>
        <w:p w:rsidR="00C515BD" w:rsidRPr="00D54675" w:rsidRDefault="00C515BD" w:rsidP="00C515BD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D54675">
            <w:rPr>
              <w:i/>
            </w:rPr>
            <w:t>„- Nyitott az új információk befogadására, törekszik az esztétikai, humán és természettudományos műveltségének folyamatos fejlesztésére, szakmai ismereteinek bővítésére, új termékek, szerkezetek, technológiák megismerésére.”</w:t>
          </w:r>
        </w:p>
        <w:p w:rsidR="00C515BD" w:rsidRPr="00D54675" w:rsidRDefault="00C515BD" w:rsidP="00C515BD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D54675">
            <w:rPr>
              <w:i/>
            </w:rPr>
            <w:t>„- Törekszik önmaga megismerésére, munkáját megfelelő önkontroll mellett végzi, törekszik a felismert hibák kijavítására.”</w:t>
          </w:r>
        </w:p>
        <w:p w:rsidR="00F73755" w:rsidRPr="00D54675" w:rsidRDefault="00CE5AEC" w:rsidP="00CB4EB1">
          <w:pPr>
            <w:pStyle w:val="Cmsor4"/>
          </w:pPr>
          <w:r w:rsidRPr="00D54675">
            <w:rPr>
              <w:szCs w:val="20"/>
            </w:rPr>
            <w:t>Motiváltan dolgozik és fejleszti a képességeit.</w:t>
          </w:r>
        </w:p>
        <w:p w:rsidR="00EF4562" w:rsidRPr="00D54675" w:rsidRDefault="00CE5AEC" w:rsidP="00CB4EB1">
          <w:pPr>
            <w:pStyle w:val="Cmsor4"/>
          </w:pPr>
          <w:r w:rsidRPr="00D54675">
            <w:rPr>
              <w:szCs w:val="20"/>
            </w:rPr>
            <w:t>Alkotói, kutatói attitűd jellemzi.</w:t>
          </w:r>
        </w:p>
        <w:p w:rsidR="00EF4562" w:rsidRPr="00D54675" w:rsidRDefault="00CE5AEC" w:rsidP="00CB4EB1">
          <w:pPr>
            <w:pStyle w:val="Cmsor4"/>
          </w:pPr>
          <w:r w:rsidRPr="00D54675">
            <w:rPr>
              <w:szCs w:val="20"/>
            </w:rPr>
            <w:t>Megtalálja az örömet az együttműködésben a közös munka során.</w:t>
          </w:r>
        </w:p>
        <w:p w:rsidR="00EF4562" w:rsidRPr="00D54675" w:rsidRDefault="00CE5AEC" w:rsidP="00CB4EB1">
          <w:pPr>
            <w:pStyle w:val="Cmsor4"/>
          </w:pPr>
          <w:r w:rsidRPr="00D54675">
            <w:rPr>
              <w:szCs w:val="20"/>
            </w:rPr>
            <w:t>Nyitott az információtechnológiai eszközök használatára.</w:t>
          </w:r>
        </w:p>
        <w:p w:rsidR="00EF4562" w:rsidRPr="00D54675" w:rsidRDefault="00CE5AEC" w:rsidP="00CB4EB1">
          <w:pPr>
            <w:pStyle w:val="Cmsor4"/>
          </w:pPr>
          <w:r w:rsidRPr="00D54675">
            <w:rPr>
              <w:szCs w:val="20"/>
            </w:rPr>
            <w:t>Törekszik új ismeretek befogadására, új módszerek megismerésére.</w:t>
          </w:r>
        </w:p>
        <w:p w:rsidR="00E73573" w:rsidRPr="00D54675" w:rsidRDefault="00CE5AEC" w:rsidP="00C515BD">
          <w:pPr>
            <w:pStyle w:val="Cmsor4"/>
          </w:pPr>
          <w:r w:rsidRPr="00D54675">
            <w:rPr>
              <w:szCs w:val="20"/>
            </w:rPr>
            <w:t>Törekszik arra, hogy a maximumot hozza ki magából.</w:t>
          </w:r>
        </w:p>
      </w:sdtContent>
    </w:sdt>
    <w:p w:rsidR="007A4E2E" w:rsidRPr="00D54675" w:rsidRDefault="007A4E2E" w:rsidP="004C2D6E">
      <w:pPr>
        <w:pStyle w:val="Cmsor3"/>
      </w:pPr>
      <w:r w:rsidRPr="00D54675">
        <w:t>Önállóság és felelősség</w:t>
      </w:r>
      <w:r w:rsidR="00C515BD" w:rsidRPr="00D54675">
        <w:t xml:space="preserve"> (KKK 7.1.1. d)</w:t>
      </w:r>
    </w:p>
    <w:sdt>
      <w:sdtPr>
        <w:rPr>
          <w:iCs/>
          <w:szCs w:val="22"/>
        </w:rPr>
        <w:id w:val="-1672096747"/>
        <w:lock w:val="sdtLocked"/>
        <w:placeholder>
          <w:docPart w:val="D27DF73854B04ABCAC6E5032E576398E"/>
        </w:placeholder>
      </w:sdtPr>
      <w:sdtEndPr/>
      <w:sdtContent>
        <w:p w:rsidR="00C515BD" w:rsidRPr="00D54675" w:rsidRDefault="00C515BD" w:rsidP="00C515BD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D54675">
            <w:rPr>
              <w:i/>
            </w:rPr>
            <w:t>„- Szakmai problémák során önállóan és kezdeményezően lép fel.”</w:t>
          </w:r>
        </w:p>
        <w:p w:rsidR="00F73755" w:rsidRPr="00D54675" w:rsidRDefault="00CE5AEC" w:rsidP="00C63CEE">
          <w:pPr>
            <w:pStyle w:val="Cmsor4"/>
          </w:pPr>
          <w:r w:rsidRPr="00D54675">
            <w:rPr>
              <w:szCs w:val="20"/>
            </w:rPr>
            <w:t>Keresi az önálló gondolkodás és alkotó munka lehetőségeit.</w:t>
          </w:r>
        </w:p>
        <w:p w:rsidR="00F73755" w:rsidRPr="00D54675" w:rsidRDefault="00CE5AEC" w:rsidP="00C63CEE">
          <w:pPr>
            <w:pStyle w:val="Cmsor4"/>
          </w:pPr>
          <w:r w:rsidRPr="00D54675">
            <w:rPr>
              <w:szCs w:val="20"/>
            </w:rPr>
            <w:t>Önállóan is színvonalbeli elvárásokat táplál önmagával szemben.</w:t>
          </w:r>
        </w:p>
        <w:p w:rsidR="00F73755" w:rsidRPr="00D54675" w:rsidRDefault="00CE5AEC" w:rsidP="00CB4EB1">
          <w:pPr>
            <w:pStyle w:val="Cmsor4"/>
          </w:pPr>
          <w:r w:rsidRPr="00D54675">
            <w:rPr>
              <w:szCs w:val="20"/>
            </w:rPr>
            <w:t>Nyitottan fogadja a megalapozott kritikai észrevételeket.</w:t>
          </w:r>
        </w:p>
        <w:p w:rsidR="00E73573" w:rsidRPr="00D54675" w:rsidRDefault="00CE5AEC" w:rsidP="00C515BD">
          <w:pPr>
            <w:pStyle w:val="Cmsor4"/>
          </w:pPr>
          <w:r w:rsidRPr="00D54675">
            <w:rPr>
              <w:szCs w:val="20"/>
            </w:rPr>
            <w:t>Magas munka morál és küzdő képesség jellemzi.</w:t>
          </w:r>
        </w:p>
      </w:sdtContent>
    </w:sdt>
    <w:p w:rsidR="00791E84" w:rsidRPr="00D54675" w:rsidRDefault="00047B41" w:rsidP="001B7A60">
      <w:pPr>
        <w:pStyle w:val="Cmsor2"/>
      </w:pPr>
      <w:r w:rsidRPr="00D54675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5A2B2E" w:rsidRPr="00D83786" w:rsidRDefault="005A2B2E" w:rsidP="005A2B2E">
          <w:pPr>
            <w:ind w:left="709"/>
          </w:pPr>
          <w:r w:rsidRPr="00D83786">
            <w:t>Előadások</w:t>
          </w:r>
          <w:r w:rsidR="003B7867" w:rsidRPr="00D83786">
            <w:t>:</w:t>
          </w:r>
        </w:p>
        <w:p w:rsidR="005A2B2E" w:rsidRPr="00D83786" w:rsidRDefault="005A2B2E" w:rsidP="005A2B2E">
          <w:pPr>
            <w:autoSpaceDE w:val="0"/>
            <w:autoSpaceDN w:val="0"/>
            <w:adjustRightInd w:val="0"/>
            <w:spacing w:after="0"/>
            <w:ind w:left="709"/>
            <w:jc w:val="left"/>
            <w:rPr>
              <w:rFonts w:cs="Calibri-Italic"/>
              <w:iCs/>
              <w:szCs w:val="20"/>
            </w:rPr>
          </w:pPr>
          <w:r w:rsidRPr="00D83786">
            <w:rPr>
              <w:rFonts w:cs="Calibri-Italic"/>
              <w:iCs/>
              <w:szCs w:val="20"/>
            </w:rPr>
            <w:t>- Tér és Fény – a megformált fény építészeti kifejezései / előadás</w:t>
          </w:r>
        </w:p>
        <w:p w:rsidR="003B7867" w:rsidRPr="00D83786" w:rsidRDefault="003B7867" w:rsidP="005A2B2E">
          <w:pPr>
            <w:autoSpaceDE w:val="0"/>
            <w:autoSpaceDN w:val="0"/>
            <w:adjustRightInd w:val="0"/>
            <w:spacing w:after="0"/>
            <w:ind w:left="709"/>
            <w:jc w:val="left"/>
            <w:rPr>
              <w:rFonts w:cs="Calibri-Italic"/>
              <w:iCs/>
              <w:szCs w:val="20"/>
            </w:rPr>
          </w:pPr>
          <w:r w:rsidRPr="00D83786">
            <w:rPr>
              <w:rFonts w:cs="Calibri-Italic"/>
              <w:iCs/>
              <w:szCs w:val="20"/>
            </w:rPr>
            <w:t>- Hibridgrafika bemutató előadás</w:t>
          </w:r>
        </w:p>
        <w:p w:rsidR="00196AB1" w:rsidRPr="00D83786" w:rsidRDefault="00196AB1" w:rsidP="00196AB1">
          <w:pPr>
            <w:spacing w:after="0"/>
            <w:ind w:left="709"/>
          </w:pPr>
          <w:r w:rsidRPr="00D83786">
            <w:t>Építészeti rajz:</w:t>
          </w:r>
        </w:p>
        <w:p w:rsidR="00196AB1" w:rsidRPr="00D83786" w:rsidRDefault="00196AB1" w:rsidP="00196AB1">
          <w:pPr>
            <w:autoSpaceDE w:val="0"/>
            <w:autoSpaceDN w:val="0"/>
            <w:adjustRightInd w:val="0"/>
            <w:spacing w:after="0"/>
            <w:ind w:left="709"/>
            <w:jc w:val="left"/>
            <w:rPr>
              <w:rFonts w:cs="Calibri-Italic"/>
              <w:iCs/>
              <w:szCs w:val="20"/>
            </w:rPr>
          </w:pPr>
          <w:r w:rsidRPr="00D83786">
            <w:rPr>
              <w:rFonts w:cs="Calibri-Italic"/>
              <w:iCs/>
              <w:szCs w:val="20"/>
            </w:rPr>
            <w:t>- Saját vagy kiadott ortogonális rajzok alapján intuitív tömegábrázolás, A/4 toll vázlatok, majd A3-A/2-grafit vagy színes.</w:t>
          </w:r>
        </w:p>
        <w:p w:rsidR="003B7867" w:rsidRPr="00D83786" w:rsidRDefault="003B7867" w:rsidP="003B7867">
          <w:pPr>
            <w:spacing w:after="0"/>
            <w:ind w:left="709"/>
          </w:pPr>
          <w:r w:rsidRPr="00D83786">
            <w:t>Modellkészítés:</w:t>
          </w:r>
        </w:p>
        <w:p w:rsidR="003B7867" w:rsidRPr="00D83786" w:rsidRDefault="003B7867" w:rsidP="003B7867">
          <w:pPr>
            <w:autoSpaceDE w:val="0"/>
            <w:autoSpaceDN w:val="0"/>
            <w:adjustRightInd w:val="0"/>
            <w:spacing w:after="0"/>
            <w:ind w:left="709"/>
            <w:jc w:val="left"/>
            <w:rPr>
              <w:rFonts w:cs="Calibri-Italic"/>
              <w:iCs/>
              <w:szCs w:val="20"/>
            </w:rPr>
          </w:pPr>
          <w:r w:rsidRPr="00D83786">
            <w:rPr>
              <w:rFonts w:cs="Calibri-Italic"/>
              <w:iCs/>
              <w:szCs w:val="20"/>
            </w:rPr>
            <w:t>- Absztrakt térkompozíciós modellfeladat, tér és fény témakörben 1/ labor</w:t>
          </w:r>
        </w:p>
        <w:p w:rsidR="003B7867" w:rsidRPr="00D83786" w:rsidRDefault="003B7867" w:rsidP="003B7867">
          <w:pPr>
            <w:autoSpaceDE w:val="0"/>
            <w:autoSpaceDN w:val="0"/>
            <w:adjustRightInd w:val="0"/>
            <w:spacing w:after="0"/>
            <w:ind w:left="709"/>
            <w:jc w:val="left"/>
            <w:rPr>
              <w:rFonts w:cs="Calibri-Italic"/>
              <w:iCs/>
              <w:szCs w:val="20"/>
            </w:rPr>
          </w:pPr>
          <w:r w:rsidRPr="00D83786">
            <w:rPr>
              <w:rFonts w:cs="Calibri-Italic"/>
              <w:iCs/>
              <w:szCs w:val="20"/>
            </w:rPr>
            <w:t>- Absztrakt térkompozíciós modellfeladat, tér és fény témakörben 2/ labor</w:t>
          </w:r>
        </w:p>
        <w:p w:rsidR="003B7867" w:rsidRPr="00D83786" w:rsidRDefault="003B7867" w:rsidP="003B7867">
          <w:pPr>
            <w:spacing w:after="0"/>
            <w:ind w:left="709"/>
          </w:pPr>
          <w:r w:rsidRPr="00D83786">
            <w:t>Kommunikáció:</w:t>
          </w:r>
        </w:p>
        <w:p w:rsidR="003B7867" w:rsidRPr="00D54675" w:rsidRDefault="003B7867" w:rsidP="003B7867">
          <w:pPr>
            <w:autoSpaceDE w:val="0"/>
            <w:autoSpaceDN w:val="0"/>
            <w:adjustRightInd w:val="0"/>
            <w:spacing w:after="0"/>
            <w:ind w:left="709"/>
            <w:jc w:val="left"/>
            <w:rPr>
              <w:rFonts w:cs="Calibri-Italic"/>
              <w:iCs/>
              <w:szCs w:val="20"/>
            </w:rPr>
          </w:pPr>
          <w:r w:rsidRPr="00D54675">
            <w:rPr>
              <w:rFonts w:cs="Calibri-Italic"/>
              <w:iCs/>
              <w:szCs w:val="20"/>
            </w:rPr>
            <w:t>- Digitális prezentációs eszközök és technikák használata, elektronikus portfólió készítése a féléves anyagból</w:t>
          </w:r>
        </w:p>
        <w:p w:rsidR="00CD3A57" w:rsidRPr="00D54675" w:rsidRDefault="00196AB1" w:rsidP="00D83786">
          <w:pPr>
            <w:autoSpaceDE w:val="0"/>
            <w:autoSpaceDN w:val="0"/>
            <w:adjustRightInd w:val="0"/>
            <w:spacing w:after="0"/>
            <w:ind w:left="709"/>
            <w:jc w:val="left"/>
            <w:rPr>
              <w:rFonts w:cs="Calibri-Italic"/>
              <w:iCs/>
              <w:szCs w:val="20"/>
            </w:rPr>
          </w:pPr>
          <w:r w:rsidRPr="00D54675">
            <w:rPr>
              <w:rFonts w:cs="Calibri-Italic"/>
              <w:iCs/>
              <w:szCs w:val="20"/>
            </w:rPr>
            <w:t>- A félév feladatainak konzultációja a végső beadás előtt</w:t>
          </w:r>
        </w:p>
      </w:sdtContent>
    </w:sdt>
    <w:p w:rsidR="00175BAF" w:rsidRPr="00D54675" w:rsidRDefault="00641A4B" w:rsidP="001B7A60">
      <w:pPr>
        <w:pStyle w:val="Cmsor2"/>
      </w:pPr>
      <w:r w:rsidRPr="00D54675">
        <w:t>Tanulástámogató anyagok</w:t>
      </w:r>
    </w:p>
    <w:p w:rsidR="00175BAF" w:rsidRPr="00D54675" w:rsidRDefault="00885AD8" w:rsidP="004C2D6E">
      <w:pPr>
        <w:pStyle w:val="Cmsor3"/>
      </w:pPr>
      <w:r w:rsidRPr="00D54675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CE5AEC" w:rsidRPr="00D54675" w:rsidRDefault="006706A3" w:rsidP="000B75AA">
          <w:pPr>
            <w:autoSpaceDE w:val="0"/>
            <w:autoSpaceDN w:val="0"/>
            <w:adjustRightInd w:val="0"/>
            <w:ind w:left="709"/>
            <w:rPr>
              <w:szCs w:val="24"/>
            </w:rPr>
          </w:pPr>
          <w:r w:rsidRPr="00D54675">
            <w:rPr>
              <w:szCs w:val="24"/>
            </w:rPr>
            <w:t>Dobó Márton – Molnár Csaba – Peity Attila – Répás Ferenc: Valóság, gondolat, rajz. Terc, Budapest, 2004.</w:t>
          </w:r>
        </w:p>
        <w:p w:rsidR="00CE5AEC" w:rsidRPr="00D54675" w:rsidRDefault="00CE5AEC" w:rsidP="000B75AA">
          <w:pPr>
            <w:autoSpaceDE w:val="0"/>
            <w:autoSpaceDN w:val="0"/>
            <w:adjustRightInd w:val="0"/>
            <w:ind w:left="709"/>
            <w:rPr>
              <w:szCs w:val="24"/>
            </w:rPr>
          </w:pPr>
          <w:r w:rsidRPr="00D54675">
            <w:rPr>
              <w:szCs w:val="24"/>
            </w:rPr>
            <w:t>Moholy–Nagy László: Látás mozgásban. Műcsarnok, Budapest, 1996.</w:t>
          </w:r>
        </w:p>
        <w:p w:rsidR="00872296" w:rsidRPr="00D54675" w:rsidRDefault="00CE5AEC" w:rsidP="000B75AA">
          <w:pPr>
            <w:autoSpaceDE w:val="0"/>
            <w:autoSpaceDN w:val="0"/>
            <w:adjustRightInd w:val="0"/>
            <w:ind w:left="709"/>
            <w:rPr>
              <w:szCs w:val="24"/>
            </w:rPr>
          </w:pPr>
          <w:r w:rsidRPr="00D54675">
            <w:rPr>
              <w:szCs w:val="24"/>
            </w:rPr>
            <w:t>Kepes György: A látás nyelve. Gondolat, Budapest, 1979.</w:t>
          </w:r>
        </w:p>
      </w:sdtContent>
    </w:sdt>
    <w:p w:rsidR="00175BAF" w:rsidRPr="00D54675" w:rsidRDefault="006D3FCE" w:rsidP="004C2D6E">
      <w:pPr>
        <w:pStyle w:val="Cmsor3"/>
      </w:pPr>
      <w:r w:rsidRPr="00D54675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3B7867" w:rsidRPr="00D54675" w:rsidRDefault="004C5F8E" w:rsidP="00F73755">
          <w:pPr>
            <w:pStyle w:val="adat"/>
          </w:pPr>
          <w:hyperlink r:id="rId9" w:history="1">
            <w:r w:rsidR="003B7867" w:rsidRPr="00D54675">
              <w:rPr>
                <w:rStyle w:val="Hiperhivatkozs"/>
              </w:rPr>
              <w:t>https://www.behance.net/rajz5</w:t>
            </w:r>
          </w:hyperlink>
        </w:p>
        <w:p w:rsidR="00872296" w:rsidRPr="00D54675" w:rsidRDefault="003B7867" w:rsidP="00F73755">
          <w:pPr>
            <w:pStyle w:val="adat"/>
            <w:rPr>
              <w:rStyle w:val="Hiperhivatkozs"/>
            </w:rPr>
          </w:pPr>
          <w:r w:rsidRPr="00D54675">
            <w:rPr>
              <w:rStyle w:val="Hiperhivatkozs"/>
            </w:rPr>
            <w:t>https://www.behance.net/rajz8</w:t>
          </w:r>
        </w:p>
      </w:sdtContent>
    </w:sdt>
    <w:p w:rsidR="00175BAF" w:rsidRPr="00D54675" w:rsidRDefault="00F73755" w:rsidP="004C2D6E">
      <w:pPr>
        <w:pStyle w:val="Cmsor3"/>
      </w:pPr>
      <w:r w:rsidRPr="00D54675">
        <w:lastRenderedPageBreak/>
        <w:t>Letölthető anyagok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3B7867" w:rsidRPr="00D54675" w:rsidRDefault="004C5F8E" w:rsidP="00A62FD3">
          <w:pPr>
            <w:pStyle w:val="adat"/>
          </w:pPr>
          <w:hyperlink r:id="rId10" w:history="1">
            <w:r w:rsidR="003B7867" w:rsidRPr="00D54675">
              <w:rPr>
                <w:rStyle w:val="Hiperhivatkozs"/>
              </w:rPr>
              <w:t>https://hu.pinterest.com/repasf/space-and-light/</w:t>
            </w:r>
          </w:hyperlink>
        </w:p>
        <w:p w:rsidR="003B7867" w:rsidRPr="00D54675" w:rsidRDefault="004C5F8E" w:rsidP="00A62FD3">
          <w:pPr>
            <w:pStyle w:val="adat"/>
          </w:pPr>
          <w:hyperlink r:id="rId11" w:history="1">
            <w:r w:rsidR="003B7867" w:rsidRPr="00D54675">
              <w:rPr>
                <w:rStyle w:val="Hiperhivatkozs"/>
              </w:rPr>
              <w:t>https://hu.pinterest.com/repasf/arch-graph/</w:t>
            </w:r>
          </w:hyperlink>
        </w:p>
        <w:p w:rsidR="00F80430" w:rsidRPr="00D54675" w:rsidRDefault="003B7867" w:rsidP="00A62FD3">
          <w:pPr>
            <w:pStyle w:val="adat"/>
          </w:pPr>
          <w:r w:rsidRPr="00D54675">
            <w:t>https://hu.pinterest.com/repasf/arch-viz/</w:t>
          </w:r>
        </w:p>
      </w:sdtContent>
    </w:sdt>
    <w:p w:rsidR="001E66D7" w:rsidRPr="00D54675" w:rsidRDefault="001E66D7" w:rsidP="001E66D7">
      <w:pPr>
        <w:pStyle w:val="Cmsor1"/>
      </w:pPr>
      <w:r w:rsidRPr="00D54675">
        <w:t>Tantárgy tematikája</w:t>
      </w:r>
    </w:p>
    <w:p w:rsidR="001E66D7" w:rsidRPr="00D54675" w:rsidRDefault="001E66D7" w:rsidP="001E66D7">
      <w:pPr>
        <w:pStyle w:val="Cmsor2"/>
      </w:pPr>
      <w:r w:rsidRPr="00D54675">
        <w:t>Előadások tematikája</w:t>
      </w:r>
    </w:p>
    <w:p w:rsidR="001E66D7" w:rsidRPr="00D54675" w:rsidRDefault="001E66D7" w:rsidP="00F73755">
      <w:pPr>
        <w:pStyle w:val="Listaszerbekezds"/>
        <w:spacing w:after="160" w:line="259" w:lineRule="auto"/>
        <w:ind w:left="1287"/>
        <w:jc w:val="left"/>
      </w:pPr>
    </w:p>
    <w:p w:rsidR="001E66D7" w:rsidRPr="00D54675" w:rsidRDefault="001E66D7" w:rsidP="001E66D7">
      <w:pPr>
        <w:pStyle w:val="Cmsor2"/>
      </w:pPr>
      <w:r w:rsidRPr="00D54675">
        <w:t>Gyakorlati órák tematikája</w:t>
      </w:r>
    </w:p>
    <w:p w:rsidR="005A2B2E" w:rsidRPr="00D54675" w:rsidRDefault="005A2B2E" w:rsidP="005A2B2E">
      <w:pPr>
        <w:pStyle w:val="Listaszerbekezds"/>
        <w:numPr>
          <w:ilvl w:val="0"/>
          <w:numId w:val="48"/>
        </w:numPr>
        <w:spacing w:before="120"/>
      </w:pPr>
      <w:r w:rsidRPr="00D54675">
        <w:t>Bevezető előadás. HF: modellezési előkészületek.</w:t>
      </w:r>
    </w:p>
    <w:p w:rsidR="005A2B2E" w:rsidRPr="00D54675" w:rsidRDefault="005A2B2E" w:rsidP="005A2B2E">
      <w:pPr>
        <w:pStyle w:val="Listaszerbekezds"/>
        <w:numPr>
          <w:ilvl w:val="0"/>
          <w:numId w:val="48"/>
        </w:numPr>
        <w:spacing w:before="120"/>
      </w:pPr>
      <w:r w:rsidRPr="00D54675">
        <w:rPr>
          <w:rStyle w:val="Kk"/>
          <w:color w:val="auto"/>
        </w:rPr>
        <w:t xml:space="preserve">TÉR ÉS FÉNY előadás 45 perc. </w:t>
      </w:r>
      <w:r w:rsidRPr="00D54675">
        <w:t>Tér és fény modellezési feladat</w:t>
      </w:r>
      <w:r w:rsidRPr="00D54675">
        <w:rPr>
          <w:b/>
        </w:rPr>
        <w:t xml:space="preserve"> - </w:t>
      </w:r>
      <w:r w:rsidRPr="00D54675">
        <w:t>perforált felületekkel határolt egyszerű, fotózható tér készítése.</w:t>
      </w:r>
    </w:p>
    <w:p w:rsidR="005A2B2E" w:rsidRPr="00D54675" w:rsidRDefault="005A2B2E" w:rsidP="005A2B2E">
      <w:pPr>
        <w:pStyle w:val="Listaszerbekezds"/>
        <w:numPr>
          <w:ilvl w:val="0"/>
          <w:numId w:val="48"/>
        </w:numPr>
        <w:spacing w:before="120"/>
      </w:pPr>
      <w:r w:rsidRPr="00D54675">
        <w:t>Tér és fény modellezési feladat -</w:t>
      </w:r>
      <w:r w:rsidRPr="00D54675">
        <w:rPr>
          <w:b/>
        </w:rPr>
        <w:t xml:space="preserve"> </w:t>
      </w:r>
      <w:r w:rsidRPr="00D54675">
        <w:t>perforált felületekkel határolt egyszerű, fotózható tér készítése.</w:t>
      </w:r>
    </w:p>
    <w:p w:rsidR="005A2B2E" w:rsidRPr="00D54675" w:rsidRDefault="005A2B2E" w:rsidP="005A2B2E">
      <w:pPr>
        <w:pStyle w:val="Listaszerbekezds"/>
        <w:numPr>
          <w:ilvl w:val="0"/>
          <w:numId w:val="48"/>
        </w:numPr>
        <w:spacing w:before="120"/>
        <w:rPr>
          <w:rStyle w:val="Kk"/>
          <w:color w:val="auto"/>
        </w:rPr>
      </w:pPr>
      <w:r w:rsidRPr="00D54675">
        <w:rPr>
          <w:rStyle w:val="Kk"/>
          <w:color w:val="auto"/>
        </w:rPr>
        <w:t>Tér és fény fotózás- képek, stop motion stb.</w:t>
      </w:r>
    </w:p>
    <w:p w:rsidR="005A2B2E" w:rsidRPr="00D54675" w:rsidRDefault="0029118F" w:rsidP="005A2B2E">
      <w:pPr>
        <w:pStyle w:val="Listaszerbekezds"/>
        <w:numPr>
          <w:ilvl w:val="0"/>
          <w:numId w:val="48"/>
        </w:numPr>
        <w:spacing w:before="120"/>
        <w:rPr>
          <w:rStyle w:val="Kk"/>
          <w:color w:val="auto"/>
        </w:rPr>
      </w:pPr>
      <w:r w:rsidRPr="00D54675">
        <w:rPr>
          <w:rStyle w:val="Kk"/>
          <w:color w:val="auto"/>
        </w:rPr>
        <w:t>Tér és fény k</w:t>
      </w:r>
      <w:r w:rsidR="005A2B2E" w:rsidRPr="00D54675">
        <w:rPr>
          <w:rStyle w:val="Kk"/>
          <w:color w:val="auto"/>
        </w:rPr>
        <w:t>onzultáció.</w:t>
      </w:r>
    </w:p>
    <w:p w:rsidR="000A18B0" w:rsidRPr="00D54675" w:rsidRDefault="000A18B0" w:rsidP="000A18B0">
      <w:pPr>
        <w:pStyle w:val="Listaszerbekezds"/>
        <w:numPr>
          <w:ilvl w:val="0"/>
          <w:numId w:val="48"/>
        </w:numPr>
        <w:spacing w:before="120"/>
        <w:rPr>
          <w:rStyle w:val="Kk"/>
          <w:color w:val="auto"/>
        </w:rPr>
      </w:pPr>
      <w:r w:rsidRPr="00D54675">
        <w:rPr>
          <w:rStyle w:val="Kk"/>
          <w:color w:val="auto"/>
        </w:rPr>
        <w:t>Saját vagy kiadott ortogonális rajzok alapján intuitív tömegábrázolás, A/4 toll vázlatok.</w:t>
      </w:r>
    </w:p>
    <w:p w:rsidR="000A18B0" w:rsidRPr="00D54675" w:rsidRDefault="000A18B0" w:rsidP="000A18B0">
      <w:pPr>
        <w:pStyle w:val="Listaszerbekezds"/>
        <w:numPr>
          <w:ilvl w:val="0"/>
          <w:numId w:val="48"/>
        </w:numPr>
        <w:spacing w:before="120"/>
        <w:rPr>
          <w:rStyle w:val="Kk"/>
          <w:color w:val="auto"/>
        </w:rPr>
      </w:pPr>
      <w:r w:rsidRPr="00D54675">
        <w:rPr>
          <w:rStyle w:val="Kk"/>
          <w:color w:val="auto"/>
        </w:rPr>
        <w:t>Saját vagy kiadott ortogonális rajzok alapján intuitív tömegábrázolás, A3-A/2-grafit vagy színes.</w:t>
      </w:r>
    </w:p>
    <w:p w:rsidR="000A18B0" w:rsidRPr="00D54675" w:rsidRDefault="000A18B0" w:rsidP="000A18B0">
      <w:pPr>
        <w:pStyle w:val="Listaszerbekezds"/>
        <w:numPr>
          <w:ilvl w:val="0"/>
          <w:numId w:val="48"/>
        </w:numPr>
        <w:spacing w:before="120"/>
        <w:rPr>
          <w:rStyle w:val="Kk"/>
          <w:color w:val="auto"/>
        </w:rPr>
      </w:pPr>
      <w:r w:rsidRPr="00D54675">
        <w:rPr>
          <w:rStyle w:val="Kk"/>
          <w:color w:val="auto"/>
        </w:rPr>
        <w:t>Saját vagy kiadott ortogonális rajzok alapján intuitív tömegábrázolás, A3-A/2-grafit vagy színes.</w:t>
      </w:r>
    </w:p>
    <w:p w:rsidR="000A18B0" w:rsidRPr="00D54675" w:rsidRDefault="000A18B0" w:rsidP="000A18B0">
      <w:pPr>
        <w:pStyle w:val="Listaszerbekezds"/>
        <w:numPr>
          <w:ilvl w:val="0"/>
          <w:numId w:val="48"/>
        </w:numPr>
        <w:spacing w:before="120"/>
        <w:rPr>
          <w:rStyle w:val="Kk"/>
          <w:color w:val="auto"/>
        </w:rPr>
      </w:pPr>
      <w:r w:rsidRPr="00D54675">
        <w:rPr>
          <w:rStyle w:val="Kk"/>
          <w:color w:val="auto"/>
        </w:rPr>
        <w:t>Hibrid grafika előadás.</w:t>
      </w:r>
    </w:p>
    <w:p w:rsidR="000A18B0" w:rsidRPr="00D54675" w:rsidRDefault="000A18B0" w:rsidP="000A18B0">
      <w:pPr>
        <w:pStyle w:val="Listaszerbekezds"/>
        <w:numPr>
          <w:ilvl w:val="0"/>
          <w:numId w:val="48"/>
        </w:numPr>
        <w:spacing w:before="120"/>
        <w:rPr>
          <w:rStyle w:val="Kk"/>
          <w:color w:val="auto"/>
        </w:rPr>
      </w:pPr>
      <w:r w:rsidRPr="00D54675">
        <w:rPr>
          <w:rStyle w:val="Kk"/>
          <w:color w:val="auto"/>
        </w:rPr>
        <w:t>Hibrid grafika konzultáció.</w:t>
      </w:r>
    </w:p>
    <w:p w:rsidR="00A85125" w:rsidRPr="00D54675" w:rsidRDefault="00A85125" w:rsidP="000A18B0">
      <w:pPr>
        <w:pStyle w:val="Listaszerbekezds"/>
        <w:numPr>
          <w:ilvl w:val="0"/>
          <w:numId w:val="48"/>
        </w:numPr>
        <w:spacing w:before="120"/>
        <w:rPr>
          <w:rStyle w:val="Kk"/>
          <w:color w:val="auto"/>
        </w:rPr>
      </w:pPr>
      <w:r w:rsidRPr="00D54675">
        <w:rPr>
          <w:rStyle w:val="Kk"/>
          <w:color w:val="auto"/>
        </w:rPr>
        <w:t>Grafikai- és kiadványtervezés kisfeladat</w:t>
      </w:r>
    </w:p>
    <w:p w:rsidR="00A85125" w:rsidRPr="00D54675" w:rsidRDefault="00A85125" w:rsidP="00A85125">
      <w:pPr>
        <w:pStyle w:val="Listaszerbekezds"/>
        <w:numPr>
          <w:ilvl w:val="0"/>
          <w:numId w:val="48"/>
        </w:numPr>
        <w:spacing w:before="120"/>
        <w:rPr>
          <w:rStyle w:val="Kk"/>
          <w:color w:val="auto"/>
        </w:rPr>
      </w:pPr>
      <w:r w:rsidRPr="00D54675">
        <w:rPr>
          <w:rStyle w:val="Kk"/>
          <w:color w:val="auto"/>
        </w:rPr>
        <w:t>Grafikai- és kiadványtervezés kisfeladat</w:t>
      </w:r>
    </w:p>
    <w:p w:rsidR="00A85125" w:rsidRPr="00D54675" w:rsidRDefault="00A85125" w:rsidP="00A85125">
      <w:pPr>
        <w:pStyle w:val="Listaszerbekezds"/>
        <w:numPr>
          <w:ilvl w:val="0"/>
          <w:numId w:val="48"/>
        </w:numPr>
        <w:spacing w:before="120"/>
        <w:rPr>
          <w:rStyle w:val="Kk"/>
          <w:color w:val="auto"/>
        </w:rPr>
      </w:pPr>
      <w:r w:rsidRPr="00D54675">
        <w:rPr>
          <w:rStyle w:val="Kk"/>
          <w:color w:val="auto"/>
        </w:rPr>
        <w:t>Grafikai- és kiadványtervezés kisfeladat</w:t>
      </w:r>
    </w:p>
    <w:p w:rsidR="00A85125" w:rsidRPr="00D54675" w:rsidRDefault="00A85125" w:rsidP="000A18B0">
      <w:pPr>
        <w:pStyle w:val="Listaszerbekezds"/>
        <w:numPr>
          <w:ilvl w:val="0"/>
          <w:numId w:val="48"/>
        </w:numPr>
        <w:spacing w:before="120"/>
        <w:rPr>
          <w:rStyle w:val="Kk"/>
          <w:color w:val="auto"/>
        </w:rPr>
      </w:pPr>
      <w:r w:rsidRPr="00D54675">
        <w:rPr>
          <w:rStyle w:val="Kk"/>
          <w:color w:val="auto"/>
        </w:rPr>
        <w:t>Konzultáció</w:t>
      </w:r>
    </w:p>
    <w:p w:rsidR="00F80430" w:rsidRPr="00D54675" w:rsidRDefault="00F80430" w:rsidP="00A85125">
      <w:pPr>
        <w:pStyle w:val="Listaszerbekezds"/>
        <w:numPr>
          <w:ilvl w:val="0"/>
          <w:numId w:val="48"/>
        </w:numPr>
        <w:spacing w:before="120"/>
      </w:pPr>
      <w:r w:rsidRPr="00D54675">
        <w:br w:type="page"/>
      </w:r>
    </w:p>
    <w:p w:rsidR="00AB277F" w:rsidRPr="00D54675" w:rsidRDefault="00AB277F" w:rsidP="001B7A60">
      <w:pPr>
        <w:pStyle w:val="FcmI"/>
      </w:pPr>
      <w:r w:rsidRPr="00D54675">
        <w:lastRenderedPageBreak/>
        <w:t xml:space="preserve">TantárgyKövetelmények </w:t>
      </w:r>
    </w:p>
    <w:p w:rsidR="003601CF" w:rsidRPr="00D54675" w:rsidRDefault="00D367E0" w:rsidP="00816956">
      <w:pPr>
        <w:pStyle w:val="Cmsor1"/>
      </w:pPr>
      <w:r w:rsidRPr="00D54675">
        <w:t xml:space="preserve">A </w:t>
      </w:r>
      <w:r w:rsidR="003601CF" w:rsidRPr="00D54675">
        <w:t xml:space="preserve">Tanulmányi teljesítmény </w:t>
      </w:r>
      <w:r w:rsidRPr="00D54675">
        <w:t>ellenőrzése ÉS ért</w:t>
      </w:r>
      <w:r w:rsidR="00816956" w:rsidRPr="00D54675">
        <w:t>é</w:t>
      </w:r>
      <w:r w:rsidRPr="00D54675">
        <w:t>kelése</w:t>
      </w:r>
    </w:p>
    <w:p w:rsidR="003601CF" w:rsidRPr="00D54675" w:rsidRDefault="003601CF" w:rsidP="00816956">
      <w:pPr>
        <w:pStyle w:val="Cmsor2"/>
      </w:pPr>
      <w:r w:rsidRPr="00D54675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862C46" w:rsidRPr="00D54675" w:rsidRDefault="00862C46" w:rsidP="00862C46">
          <w:pPr>
            <w:pStyle w:val="Cmsor3"/>
          </w:pPr>
          <w:r w:rsidRPr="00D54675">
            <w:t>A</w:t>
          </w:r>
          <w:r w:rsidR="0051709A" w:rsidRPr="00D54675">
            <w:t xml:space="preserve"> gyakorlatokon </w:t>
          </w:r>
          <w:r w:rsidR="00375E93" w:rsidRPr="00D54675">
            <w:t>a</w:t>
          </w:r>
          <w:r w:rsidR="009C6FB5" w:rsidRPr="00D54675">
            <w:t xml:space="preserve"> </w:t>
          </w:r>
          <w:r w:rsidR="0051709A" w:rsidRPr="00D54675">
            <w:t>részvétel kötelező.</w:t>
          </w:r>
          <w:r w:rsidR="00C55BBE" w:rsidRPr="00D54675">
            <w:t xml:space="preserve"> </w:t>
          </w:r>
          <w:r w:rsidR="009C6FB5" w:rsidRPr="00D54675">
            <w:t>A megengedett hiányzások számát a hatályos Tanulmányi- és Vizsgaszabályzat írja elő</w:t>
          </w:r>
          <w:r w:rsidR="0051709A" w:rsidRPr="00D54675">
            <w:t xml:space="preserve"> (105. § (4</w:t>
          </w:r>
          <w:r w:rsidR="00C55BBE" w:rsidRPr="00D54675">
            <w:t>))</w:t>
          </w:r>
          <w:r w:rsidRPr="00D54675">
            <w:t>.</w:t>
          </w:r>
        </w:p>
        <w:p w:rsidR="00862C46" w:rsidRPr="00D54675" w:rsidRDefault="00862C46" w:rsidP="00862C46">
          <w:pPr>
            <w:pStyle w:val="Cmsor4"/>
            <w:numPr>
              <w:ilvl w:val="0"/>
              <w:numId w:val="0"/>
            </w:numPr>
            <w:ind w:left="709"/>
          </w:pPr>
          <w:r w:rsidRPr="00D54675">
            <w:t xml:space="preserve">A </w:t>
          </w:r>
          <w:r w:rsidR="00040179">
            <w:fldChar w:fldCharType="begin"/>
          </w:r>
          <w:r w:rsidR="00040179">
            <w:instrText xml:space="preserve"> REF _Ref448730858 \w \h  \* MERGEFORMAT </w:instrText>
          </w:r>
          <w:r w:rsidR="00040179">
            <w:fldChar w:fldCharType="separate"/>
          </w:r>
          <w:r w:rsidRPr="00D54675">
            <w:t>2.2</w:t>
          </w:r>
          <w:r w:rsidR="00040179">
            <w:fldChar w:fldCharType="end"/>
          </w:r>
          <w:r w:rsidRPr="00D54675">
            <w:t xml:space="preserve">. pontban megfogalmazott tanulási eredmények értékelése a félévi ún. mappa tartalmán keresztül, értékelése fejlődési szempontok szerint. </w:t>
          </w:r>
          <w:r w:rsidR="000B75AA" w:rsidRPr="00D54675">
            <w:t>A mappa tartalma a félévközi rajzi – gyakorló – feladatok és a házi feladatok.</w:t>
          </w:r>
        </w:p>
        <w:p w:rsidR="00126AC7" w:rsidRPr="00D54675" w:rsidRDefault="009C6FB5" w:rsidP="009C6FB5">
          <w:pPr>
            <w:pStyle w:val="Cmsor3"/>
          </w:pPr>
          <w:r w:rsidRPr="00D54675">
            <w:t>Vitás esetekben a hatályos Tanulmányi- és Vizsgaszabályzat, továbbá a hatályos Etikai Kódex szabályrendszere az irányadó.</w:t>
          </w:r>
        </w:p>
      </w:sdtContent>
    </w:sdt>
    <w:p w:rsidR="00DB6E76" w:rsidRPr="00D54675" w:rsidRDefault="00DB6E76" w:rsidP="001B7A60">
      <w:pPr>
        <w:pStyle w:val="Cmsor2"/>
      </w:pPr>
      <w:r w:rsidRPr="00D54675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D54675" w:rsidRDefault="00EC509A" w:rsidP="00EC509A">
          <w:pPr>
            <w:pStyle w:val="Cmsor3"/>
            <w:rPr>
              <w:rFonts w:cs="Times New Roman"/>
            </w:rPr>
          </w:pPr>
          <w:r w:rsidRPr="00D54675">
            <w:rPr>
              <w:i/>
            </w:rPr>
            <w:t>Szorgalmi időszakban végzett teljesítményértékelések:</w:t>
          </w:r>
          <w:r w:rsidR="00B41C3B" w:rsidRPr="00D54675">
            <w:t xml:space="preserve"> </w:t>
          </w:r>
        </w:p>
        <w:p w:rsidR="00261FF6" w:rsidRPr="00D54675" w:rsidRDefault="00447B09" w:rsidP="00EC509A">
          <w:pPr>
            <w:pStyle w:val="Cmsor4"/>
            <w:jc w:val="both"/>
            <w:rPr>
              <w:rFonts w:cs="Times New Roman"/>
            </w:rPr>
          </w:pPr>
          <w:r w:rsidRPr="00D54675">
            <w:rPr>
              <w:i/>
            </w:rPr>
            <w:t>Ö</w:t>
          </w:r>
          <w:r w:rsidR="00EC509A" w:rsidRPr="00D54675">
            <w:rPr>
              <w:i/>
            </w:rPr>
            <w:t>sszegző tanulmányi teljesítményértékelés</w:t>
          </w:r>
          <w:r w:rsidR="003A35EA" w:rsidRPr="00D54675">
            <w:t xml:space="preserve">: </w:t>
          </w:r>
          <w:r w:rsidR="009E07FB" w:rsidRPr="00D54675">
            <w:t>a tantárgy és a tudás, képesség típusú kompetencia elemeinek komplex gyakorlati (rajz) jegy megszerzésének módja a féléves ún. mappa leadása. A mappában az órai és a házi feladatok valamint a hozzá kapcsolódó vázlatok vannak.</w:t>
          </w:r>
        </w:p>
        <w:p w:rsidR="00EC509A" w:rsidRPr="00D54675" w:rsidRDefault="00447B09" w:rsidP="00EC509A">
          <w:pPr>
            <w:pStyle w:val="Cmsor4"/>
            <w:jc w:val="both"/>
            <w:rPr>
              <w:rFonts w:cs="Times New Roman"/>
            </w:rPr>
          </w:pPr>
          <w:r w:rsidRPr="00D54675">
            <w:rPr>
              <w:rFonts w:cs="Times New Roman"/>
              <w:i/>
            </w:rPr>
            <w:t>R</w:t>
          </w:r>
          <w:r w:rsidR="00EC509A" w:rsidRPr="00D54675">
            <w:rPr>
              <w:rFonts w:cs="Times New Roman"/>
              <w:i/>
            </w:rPr>
            <w:t>észteljesítmény-értékelés</w:t>
          </w:r>
          <w:r w:rsidR="003A35EA" w:rsidRPr="00D54675">
            <w:rPr>
              <w:rFonts w:cs="Times New Roman"/>
            </w:rPr>
            <w:t xml:space="preserve">: </w:t>
          </w:r>
          <w:r w:rsidR="00862C46" w:rsidRPr="00D54675">
            <w:rPr>
              <w:rFonts w:cs="Times New Roman"/>
            </w:rPr>
            <w:t>-</w:t>
          </w:r>
        </w:p>
        <w:p w:rsidR="003A35EA" w:rsidRPr="00D54675" w:rsidRDefault="00B348C7" w:rsidP="00ED2F65">
          <w:pPr>
            <w:pStyle w:val="Cmsor3"/>
            <w:rPr>
              <w:i/>
            </w:rPr>
          </w:pPr>
          <w:r w:rsidRPr="00D54675">
            <w:rPr>
              <w:i/>
            </w:rPr>
            <w:t>V</w:t>
          </w:r>
          <w:r w:rsidR="00EC509A" w:rsidRPr="00D54675">
            <w:rPr>
              <w:i/>
            </w:rPr>
            <w:t>izsgaidőszakban végzett teljesítményértékelések:</w:t>
          </w:r>
        </w:p>
        <w:p w:rsidR="00261FF6" w:rsidRPr="00D54675" w:rsidRDefault="003A35EA" w:rsidP="003A35EA">
          <w:pPr>
            <w:pStyle w:val="Cmsor4"/>
          </w:pPr>
          <w:r w:rsidRPr="00D54675">
            <w:rPr>
              <w:i/>
            </w:rPr>
            <w:t>Összegző tanulmányi teljesítményértékelés</w:t>
          </w:r>
          <w:r w:rsidRPr="00D54675">
            <w:t>:</w:t>
          </w:r>
          <w:r w:rsidR="00862C46" w:rsidRPr="00D54675">
            <w:t xml:space="preserve"> -</w:t>
          </w:r>
        </w:p>
      </w:sdtContent>
    </w:sdt>
    <w:p w:rsidR="002505B1" w:rsidRPr="00D54675" w:rsidRDefault="00447B09" w:rsidP="00686448">
      <w:pPr>
        <w:pStyle w:val="Cmsor2"/>
      </w:pPr>
      <w:bookmarkStart w:id="1" w:name="_Ref466272077"/>
      <w:r w:rsidRPr="00D54675">
        <w:t>Teljesítményértékelések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p w:rsidR="0014720E" w:rsidRPr="00D54675" w:rsidRDefault="008632C4" w:rsidP="00447B09">
          <w:pPr>
            <w:pStyle w:val="Cmsor3"/>
          </w:pPr>
          <w:r w:rsidRPr="00D54675">
            <w:t>A</w:t>
          </w:r>
          <w:r w:rsidR="0014720E" w:rsidRPr="00D54675">
            <w:t xml:space="preserve"> </w:t>
          </w:r>
          <w:r w:rsidRPr="00D54675">
            <w:t xml:space="preserve">szorgalmi időszakban végzett teljesítményértékelések </w:t>
          </w:r>
          <w:r w:rsidR="00447B09" w:rsidRPr="00D54675">
            <w:t>részaránya a minősítésben</w:t>
          </w:r>
          <w:r w:rsidRPr="00D54675"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D54675" w:rsidTr="000A18B0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D54675" w:rsidRDefault="00447B09" w:rsidP="000A18B0">
                <w:pPr>
                  <w:pStyle w:val="adatB"/>
                </w:pPr>
                <w:r w:rsidRPr="00D54675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D54675" w:rsidRDefault="008632C4" w:rsidP="000A18B0">
                <w:pPr>
                  <w:pStyle w:val="adatB"/>
                  <w:jc w:val="center"/>
                </w:pPr>
                <w:r w:rsidRPr="00D54675">
                  <w:t>részarány</w:t>
                </w:r>
              </w:p>
            </w:tc>
          </w:tr>
          <w:tr w:rsidR="008632C4" w:rsidRPr="00D54675" w:rsidTr="000A18B0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D54675" w:rsidRDefault="00862C46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 w:rsidRPr="00D54675">
                  <w:t xml:space="preserve">összegző tanulmányi teljesítményértékelés, leadott </w:t>
                </w:r>
                <w:r w:rsidR="00CB4EB1" w:rsidRPr="00D54675">
                  <w:t xml:space="preserve">ún. </w:t>
                </w:r>
                <w:r w:rsidRPr="00D54675">
                  <w:t>mappa közös értékelése az oktatásban résztvevő oktatókkal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D54675" w:rsidRDefault="0080239C" w:rsidP="003A35EA">
                <w:pPr>
                  <w:pStyle w:val="adat"/>
                  <w:jc w:val="center"/>
                </w:pPr>
                <w:r w:rsidRPr="00D54675">
                  <w:t>100%</w:t>
                </w:r>
              </w:p>
            </w:tc>
          </w:tr>
          <w:tr w:rsidR="008632C4" w:rsidRPr="00D54675" w:rsidTr="000A18B0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D54675" w:rsidRDefault="008632C4" w:rsidP="000A18B0">
                <w:pPr>
                  <w:pStyle w:val="adatB"/>
                  <w:jc w:val="right"/>
                </w:pPr>
                <w:r w:rsidRPr="00D54675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D54675" w:rsidRDefault="008632C4" w:rsidP="008632C4">
                <w:pPr>
                  <w:pStyle w:val="adatB"/>
                  <w:jc w:val="center"/>
                </w:pPr>
                <w:r w:rsidRPr="00D54675">
                  <w:t>∑ 100%</w:t>
                </w:r>
              </w:p>
            </w:tc>
          </w:tr>
        </w:tbl>
        <w:p w:rsidR="0014720E" w:rsidRPr="00D54675" w:rsidRDefault="004C5F8E" w:rsidP="00862C46">
          <w:pPr>
            <w:pStyle w:val="Cmsor3"/>
            <w:numPr>
              <w:ilvl w:val="0"/>
              <w:numId w:val="0"/>
            </w:numPr>
            <w:ind w:left="709" w:hanging="142"/>
            <w:rPr>
              <w:iCs/>
            </w:rPr>
          </w:pPr>
        </w:p>
      </w:sdtContent>
    </w:sdt>
    <w:p w:rsidR="00C9251E" w:rsidRPr="00D54675" w:rsidRDefault="007E3B82" w:rsidP="001B7A60">
      <w:pPr>
        <w:pStyle w:val="Cmsor2"/>
      </w:pPr>
      <w:r w:rsidRPr="00D54675">
        <w:t>É</w:t>
      </w:r>
      <w:r w:rsidR="00B56D77" w:rsidRPr="00D54675">
        <w:t xml:space="preserve">rdemjegy </w:t>
      </w:r>
      <w:r w:rsidRPr="00D54675">
        <w:t>megállapítás</w:t>
      </w:r>
      <w:r w:rsidR="00C9251E" w:rsidRPr="00D54675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D54675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D54675" w:rsidRDefault="00AC3574" w:rsidP="00AC3574">
                <w:pPr>
                  <w:pStyle w:val="adatB"/>
                </w:pPr>
                <w:r w:rsidRPr="00D54675">
                  <w:t>félévközi</w:t>
                </w:r>
                <w:r w:rsidRPr="00D54675">
                  <w:br/>
                  <w:t>rész</w:t>
                </w:r>
                <w:r w:rsidR="003968BE" w:rsidRPr="00D54675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54675" w:rsidRDefault="003968BE" w:rsidP="000A18B0">
                <w:pPr>
                  <w:pStyle w:val="adatB"/>
                </w:pPr>
                <w:r w:rsidRPr="00D54675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54675" w:rsidRDefault="003968BE" w:rsidP="00CC694E">
                <w:pPr>
                  <w:pStyle w:val="adatB"/>
                  <w:jc w:val="center"/>
                </w:pPr>
                <w:r w:rsidRPr="00D54675">
                  <w:t>Pontszám*</w:t>
                </w:r>
              </w:p>
            </w:tc>
          </w:tr>
          <w:tr w:rsidR="003968BE" w:rsidRPr="00D54675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54675" w:rsidRDefault="003968BE" w:rsidP="000A18B0">
                <w:pPr>
                  <w:pStyle w:val="adat"/>
                </w:pPr>
                <w:r w:rsidRPr="00D54675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54675" w:rsidRDefault="003968BE" w:rsidP="000A18B0">
                <w:pPr>
                  <w:pStyle w:val="adat"/>
                </w:pPr>
                <w:r w:rsidRPr="00D54675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54675" w:rsidRDefault="007972DB" w:rsidP="00915E3A">
                <w:pPr>
                  <w:pStyle w:val="adat"/>
                  <w:jc w:val="center"/>
                </w:pPr>
                <w:r w:rsidRPr="00D54675">
                  <w:t>≥ 9</w:t>
                </w:r>
                <w:r w:rsidR="00915E3A" w:rsidRPr="00D54675">
                  <w:t>6</w:t>
                </w:r>
                <w:r w:rsidR="003968BE" w:rsidRPr="00D54675">
                  <w:t>%</w:t>
                </w:r>
              </w:p>
            </w:tc>
          </w:tr>
          <w:tr w:rsidR="003968BE" w:rsidRPr="00D54675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54675" w:rsidRDefault="003968BE" w:rsidP="000A18B0">
                <w:pPr>
                  <w:pStyle w:val="adat"/>
                </w:pPr>
                <w:r w:rsidRPr="00D54675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54675" w:rsidRDefault="003968BE" w:rsidP="000A18B0">
                <w:pPr>
                  <w:pStyle w:val="adat"/>
                </w:pPr>
                <w:r w:rsidRPr="00D54675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54675" w:rsidRDefault="00915E3A" w:rsidP="00915E3A">
                <w:pPr>
                  <w:pStyle w:val="adat"/>
                  <w:jc w:val="center"/>
                </w:pPr>
                <w:r w:rsidRPr="00D54675">
                  <w:t>90</w:t>
                </w:r>
                <w:r w:rsidR="003968BE" w:rsidRPr="00D54675">
                  <w:t xml:space="preserve"> – 9</w:t>
                </w:r>
                <w:r w:rsidRPr="00D54675">
                  <w:t>5</w:t>
                </w:r>
                <w:r w:rsidR="003968BE" w:rsidRPr="00D54675">
                  <w:t>%</w:t>
                </w:r>
              </w:p>
            </w:tc>
          </w:tr>
          <w:tr w:rsidR="003968BE" w:rsidRPr="00D54675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54675" w:rsidRDefault="003968BE" w:rsidP="000A18B0">
                <w:pPr>
                  <w:pStyle w:val="adat"/>
                </w:pPr>
                <w:r w:rsidRPr="00D54675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54675" w:rsidRDefault="003968BE" w:rsidP="000A18B0">
                <w:pPr>
                  <w:pStyle w:val="adat"/>
                </w:pPr>
                <w:r w:rsidRPr="00D54675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54675" w:rsidRDefault="00462A56" w:rsidP="00915E3A">
                <w:pPr>
                  <w:pStyle w:val="adat"/>
                  <w:jc w:val="center"/>
                </w:pPr>
                <w:r w:rsidRPr="00D54675">
                  <w:t>7</w:t>
                </w:r>
                <w:r w:rsidR="00915E3A" w:rsidRPr="00D54675">
                  <w:t>5</w:t>
                </w:r>
                <w:r w:rsidR="003968BE" w:rsidRPr="00D54675">
                  <w:t xml:space="preserve"> – </w:t>
                </w:r>
                <w:r w:rsidRPr="00D54675">
                  <w:t>8</w:t>
                </w:r>
                <w:r w:rsidR="00915E3A" w:rsidRPr="00D54675">
                  <w:t>9</w:t>
                </w:r>
                <w:r w:rsidR="003968BE" w:rsidRPr="00D54675">
                  <w:t>%</w:t>
                </w:r>
              </w:p>
            </w:tc>
          </w:tr>
          <w:tr w:rsidR="003968BE" w:rsidRPr="00D54675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54675" w:rsidRDefault="003968BE" w:rsidP="000A18B0">
                <w:pPr>
                  <w:pStyle w:val="adat"/>
                </w:pPr>
                <w:r w:rsidRPr="00D54675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54675" w:rsidRDefault="003968BE" w:rsidP="000A18B0">
                <w:pPr>
                  <w:pStyle w:val="adat"/>
                </w:pPr>
                <w:r w:rsidRPr="00D54675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54675" w:rsidRDefault="007972DB" w:rsidP="00915E3A">
                <w:pPr>
                  <w:pStyle w:val="adat"/>
                  <w:jc w:val="center"/>
                </w:pPr>
                <w:r w:rsidRPr="00D54675">
                  <w:t>6</w:t>
                </w:r>
                <w:r w:rsidR="00915E3A" w:rsidRPr="00D54675">
                  <w:t>0</w:t>
                </w:r>
                <w:r w:rsidR="003968BE" w:rsidRPr="00D54675">
                  <w:t xml:space="preserve"> – </w:t>
                </w:r>
                <w:r w:rsidR="00462A56" w:rsidRPr="00D54675">
                  <w:t>7</w:t>
                </w:r>
                <w:r w:rsidR="00915E3A" w:rsidRPr="00D54675">
                  <w:t>4</w:t>
                </w:r>
                <w:r w:rsidR="003968BE" w:rsidRPr="00D54675">
                  <w:t>%</w:t>
                </w:r>
              </w:p>
            </w:tc>
          </w:tr>
          <w:tr w:rsidR="003968BE" w:rsidRPr="00D54675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54675" w:rsidRDefault="003968BE" w:rsidP="000A18B0">
                <w:pPr>
                  <w:pStyle w:val="adat"/>
                </w:pPr>
                <w:r w:rsidRPr="00D54675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54675" w:rsidRDefault="003968BE" w:rsidP="000A18B0">
                <w:pPr>
                  <w:pStyle w:val="adat"/>
                </w:pPr>
                <w:r w:rsidRPr="00D54675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54675" w:rsidRDefault="00910915" w:rsidP="00915E3A">
                <w:pPr>
                  <w:pStyle w:val="adat"/>
                  <w:jc w:val="center"/>
                </w:pPr>
                <w:r w:rsidRPr="00D54675">
                  <w:t>5</w:t>
                </w:r>
                <w:r w:rsidR="00915E3A" w:rsidRPr="00D54675">
                  <w:t>0</w:t>
                </w:r>
                <w:r w:rsidR="003968BE" w:rsidRPr="00D54675">
                  <w:t xml:space="preserve"> – </w:t>
                </w:r>
                <w:r w:rsidR="00915E3A" w:rsidRPr="00D54675">
                  <w:t>59</w:t>
                </w:r>
                <w:r w:rsidR="003968BE" w:rsidRPr="00D54675">
                  <w:t>%</w:t>
                </w:r>
              </w:p>
            </w:tc>
          </w:tr>
          <w:tr w:rsidR="003968BE" w:rsidRPr="00D54675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54675" w:rsidRDefault="003968BE" w:rsidP="000A18B0">
                <w:pPr>
                  <w:pStyle w:val="adat"/>
                </w:pPr>
                <w:r w:rsidRPr="00D54675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54675" w:rsidRDefault="003968BE" w:rsidP="000A18B0">
                <w:pPr>
                  <w:pStyle w:val="adat"/>
                </w:pPr>
                <w:r w:rsidRPr="00D54675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54675" w:rsidRDefault="00462A56" w:rsidP="00915E3A">
                <w:pPr>
                  <w:pStyle w:val="adat"/>
                  <w:jc w:val="center"/>
                </w:pPr>
                <w:r w:rsidRPr="00D54675">
                  <w:t>≤</w:t>
                </w:r>
                <w:r w:rsidR="003968BE" w:rsidRPr="00D54675">
                  <w:t xml:space="preserve"> </w:t>
                </w:r>
                <w:r w:rsidR="00915E3A" w:rsidRPr="00D54675">
                  <w:t>49</w:t>
                </w:r>
                <w:r w:rsidR="003968BE" w:rsidRPr="00D54675">
                  <w:t>%</w:t>
                </w:r>
              </w:p>
            </w:tc>
          </w:tr>
          <w:tr w:rsidR="003968BE" w:rsidRPr="00D54675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D54675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D54675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Pr="00D54675" w:rsidRDefault="002F47B8" w:rsidP="001B7A60">
      <w:pPr>
        <w:pStyle w:val="Cmsor2"/>
      </w:pPr>
      <w:r w:rsidRPr="00D54675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D54675" w:rsidRDefault="00862C46" w:rsidP="00A672C2">
          <w:pPr>
            <w:pStyle w:val="Cmsor3"/>
          </w:pPr>
          <w:r w:rsidRPr="00D54675">
            <w:t>A megadott rajzi feladat teljesítmény értékelésének pótlása az évfolyam felelőssel történt egyeztetéssel lehetséges, vagy ha az érdemjegy elégtelen jellegéből adódik a pótlási időszakban történhet.</w:t>
          </w:r>
        </w:p>
        <w:p w:rsidR="002F23CE" w:rsidRPr="00D54675" w:rsidRDefault="00862C46" w:rsidP="003471DC">
          <w:pPr>
            <w:pStyle w:val="Cmsor3"/>
          </w:pPr>
          <w:r w:rsidRPr="00D54675">
            <w:t>Az aktív részvétel – jellegéből adódóan – indokolt esetben lehetőség van javításra, a többi esetben a TVSZ az irányadó.</w:t>
          </w:r>
        </w:p>
      </w:sdtContent>
    </w:sdt>
    <w:p w:rsidR="001E632A" w:rsidRPr="00D54675" w:rsidRDefault="001E632A" w:rsidP="001B7A60">
      <w:pPr>
        <w:pStyle w:val="Cmsor2"/>
      </w:pPr>
      <w:r w:rsidRPr="00D54675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D54675" w:rsidTr="000A18B0">
        <w:trPr>
          <w:cantSplit/>
          <w:tblHeader/>
        </w:trPr>
        <w:tc>
          <w:tcPr>
            <w:tcW w:w="6804" w:type="dxa"/>
            <w:vAlign w:val="center"/>
          </w:tcPr>
          <w:p w:rsidR="00CC694E" w:rsidRPr="00D54675" w:rsidRDefault="00CC694E" w:rsidP="000A18B0">
            <w:pPr>
              <w:pStyle w:val="adatB"/>
            </w:pPr>
            <w:r w:rsidRPr="00D54675">
              <w:t>tevékenység</w:t>
            </w:r>
          </w:p>
        </w:tc>
        <w:tc>
          <w:tcPr>
            <w:tcW w:w="3402" w:type="dxa"/>
            <w:vAlign w:val="center"/>
          </w:tcPr>
          <w:p w:rsidR="00CC694E" w:rsidRPr="00D54675" w:rsidRDefault="001E4F6A" w:rsidP="00CC694E">
            <w:pPr>
              <w:pStyle w:val="adatB"/>
              <w:jc w:val="center"/>
            </w:pPr>
            <w:r w:rsidRPr="00D54675">
              <w:t>ó</w:t>
            </w:r>
            <w:r w:rsidR="00CC694E" w:rsidRPr="00D54675">
              <w:t>ra</w:t>
            </w:r>
            <w:r w:rsidRPr="00D54675">
              <w:t xml:space="preserve"> </w:t>
            </w:r>
            <w:r w:rsidR="00CC694E" w:rsidRPr="00D54675">
              <w:t>/</w:t>
            </w:r>
            <w:r w:rsidRPr="00D54675">
              <w:t xml:space="preserve"> </w:t>
            </w:r>
            <w:r w:rsidR="00CC694E" w:rsidRPr="00D54675">
              <w:t>félév</w:t>
            </w:r>
          </w:p>
        </w:tc>
      </w:tr>
      <w:tr w:rsidR="00F6675C" w:rsidRPr="00D54675" w:rsidTr="000A18B0">
        <w:trPr>
          <w:cantSplit/>
        </w:trPr>
        <w:tc>
          <w:tcPr>
            <w:tcW w:w="6804" w:type="dxa"/>
            <w:vAlign w:val="center"/>
          </w:tcPr>
          <w:p w:rsidR="00F6675C" w:rsidRPr="00D54675" w:rsidRDefault="00F6675C" w:rsidP="00F6675C">
            <w:pPr>
              <w:pStyle w:val="adat"/>
            </w:pPr>
            <w:r w:rsidRPr="00D54675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D54675" w:rsidRDefault="004C5F8E" w:rsidP="00915E3A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D54675">
                  <w:t>1</w:t>
                </w:r>
                <w:r w:rsidR="00462A56" w:rsidRPr="00D54675">
                  <w:t>2</w:t>
                </w:r>
                <w:r w:rsidR="00F6675C" w:rsidRPr="00D54675">
                  <w:t>×</w:t>
                </w:r>
                <w:r w:rsidR="000B75AA" w:rsidRPr="00D54675">
                  <w:t>2</w:t>
                </w:r>
                <w:r w:rsidR="00F6675C" w:rsidRPr="00D54675">
                  <w:t>=</w:t>
                </w:r>
                <w:r w:rsidR="000B75AA" w:rsidRPr="00D54675">
                  <w:t>24</w:t>
                </w:r>
              </w:sdtContent>
            </w:sdt>
          </w:p>
        </w:tc>
      </w:tr>
      <w:tr w:rsidR="00F6675C" w:rsidRPr="00D54675" w:rsidTr="000A18B0">
        <w:trPr>
          <w:cantSplit/>
        </w:trPr>
        <w:tc>
          <w:tcPr>
            <w:tcW w:w="6804" w:type="dxa"/>
            <w:vAlign w:val="center"/>
          </w:tcPr>
          <w:p w:rsidR="00F6675C" w:rsidRPr="00D54675" w:rsidRDefault="00862C46" w:rsidP="00462A56">
            <w:pPr>
              <w:pStyle w:val="adat"/>
            </w:pPr>
            <w:r w:rsidRPr="00D54675">
              <w:t>félévközi készülés a gyakorlatokra</w:t>
            </w:r>
          </w:p>
        </w:tc>
        <w:tc>
          <w:tcPr>
            <w:tcW w:w="3402" w:type="dxa"/>
            <w:vAlign w:val="center"/>
          </w:tcPr>
          <w:p w:rsidR="00F6675C" w:rsidRPr="00D54675" w:rsidRDefault="004C5F8E" w:rsidP="009F38A4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80239C" w:rsidRPr="00D54675">
                  <w:t>1</w:t>
                </w:r>
                <w:r w:rsidR="00862C46" w:rsidRPr="00D54675">
                  <w:t>2</w:t>
                </w:r>
                <w:r w:rsidR="00F6675C" w:rsidRPr="00D54675">
                  <w:t>x</w:t>
                </w:r>
                <w:r w:rsidR="00CE5AEC" w:rsidRPr="00D54675">
                  <w:t>1,5</w:t>
                </w:r>
                <w:r w:rsidR="00AA0099" w:rsidRPr="00D54675">
                  <w:t>=</w:t>
                </w:r>
                <w:r w:rsidR="00CE5AEC" w:rsidRPr="00D54675">
                  <w:t>18</w:t>
                </w:r>
              </w:sdtContent>
            </w:sdt>
          </w:p>
        </w:tc>
      </w:tr>
      <w:tr w:rsidR="00F6675C" w:rsidRPr="00D54675" w:rsidTr="000A18B0">
        <w:trPr>
          <w:cantSplit/>
        </w:trPr>
        <w:tc>
          <w:tcPr>
            <w:tcW w:w="6804" w:type="dxa"/>
            <w:vAlign w:val="center"/>
          </w:tcPr>
          <w:p w:rsidR="00F6675C" w:rsidRPr="00D54675" w:rsidRDefault="00862C46" w:rsidP="00F6675C">
            <w:pPr>
              <w:pStyle w:val="adat"/>
            </w:pPr>
            <w:r w:rsidRPr="00D54675">
              <w:t>házi feladat elkészítése</w:t>
            </w:r>
          </w:p>
        </w:tc>
        <w:tc>
          <w:tcPr>
            <w:tcW w:w="3402" w:type="dxa"/>
            <w:vAlign w:val="center"/>
          </w:tcPr>
          <w:p w:rsidR="00F6675C" w:rsidRPr="00D54675" w:rsidRDefault="004C5F8E" w:rsidP="00862C46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0B75AA" w:rsidRPr="00D54675">
                  <w:t>1</w:t>
                </w:r>
                <w:r w:rsidR="00CE5AEC" w:rsidRPr="00D54675">
                  <w:t>8</w:t>
                </w:r>
              </w:sdtContent>
            </w:sdt>
          </w:p>
        </w:tc>
      </w:tr>
      <w:tr w:rsidR="00F6675C" w:rsidRPr="00D54675" w:rsidTr="000A18B0">
        <w:trPr>
          <w:cantSplit/>
        </w:trPr>
        <w:tc>
          <w:tcPr>
            <w:tcW w:w="6804" w:type="dxa"/>
            <w:vAlign w:val="center"/>
          </w:tcPr>
          <w:p w:rsidR="00CC694E" w:rsidRPr="00D54675" w:rsidRDefault="00CC694E" w:rsidP="000A18B0">
            <w:pPr>
              <w:pStyle w:val="adatB"/>
              <w:jc w:val="right"/>
            </w:pPr>
            <w:r w:rsidRPr="00D54675">
              <w:t>összesen:</w:t>
            </w:r>
          </w:p>
        </w:tc>
        <w:tc>
          <w:tcPr>
            <w:tcW w:w="3402" w:type="dxa"/>
            <w:vAlign w:val="center"/>
          </w:tcPr>
          <w:p w:rsidR="00CC694E" w:rsidRPr="00D54675" w:rsidRDefault="00CC694E" w:rsidP="00915E3A">
            <w:pPr>
              <w:pStyle w:val="adatB"/>
              <w:jc w:val="center"/>
            </w:pPr>
            <w:r w:rsidRPr="00D54675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0B75AA" w:rsidRPr="00D54675">
                  <w:t>6</w:t>
                </w:r>
                <w:r w:rsidR="00862C46" w:rsidRPr="00D54675">
                  <w:t>0</w:t>
                </w:r>
              </w:sdtContent>
            </w:sdt>
          </w:p>
        </w:tc>
      </w:tr>
    </w:tbl>
    <w:p w:rsidR="00551B59" w:rsidRPr="00D54675" w:rsidRDefault="00551B59" w:rsidP="001B7A60">
      <w:pPr>
        <w:pStyle w:val="Cmsor2"/>
      </w:pPr>
      <w:r w:rsidRPr="00D54675">
        <w:lastRenderedPageBreak/>
        <w:t>Jóváhagyás és érvényesség</w:t>
      </w:r>
    </w:p>
    <w:p w:rsidR="00CB19D0" w:rsidRPr="00D54675" w:rsidRDefault="00CB19D0" w:rsidP="00CB19D0">
      <w:pPr>
        <w:pStyle w:val="adat"/>
      </w:pPr>
      <w:r w:rsidRPr="00D54675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12B38">
            <w:t>2018. május 30.</w:t>
          </w:r>
        </w:sdtContent>
      </w:sdt>
    </w:p>
    <w:p w:rsidR="00A25E58" w:rsidRPr="00D54675" w:rsidRDefault="00A25E58" w:rsidP="00551B59"/>
    <w:sectPr w:rsidR="00A25E58" w:rsidRPr="00D54675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52" w:rsidRDefault="00B26952" w:rsidP="00492416">
      <w:pPr>
        <w:spacing w:after="0"/>
      </w:pPr>
      <w:r>
        <w:separator/>
      </w:r>
    </w:p>
  </w:endnote>
  <w:endnote w:type="continuationSeparator" w:id="0">
    <w:p w:rsidR="00B26952" w:rsidRDefault="00B2695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0A18B0" w:rsidRPr="00492416" w:rsidRDefault="00040179" w:rsidP="00492416">
        <w:pPr>
          <w:pStyle w:val="ll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F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52" w:rsidRDefault="00B26952" w:rsidP="00492416">
      <w:pPr>
        <w:spacing w:after="0"/>
      </w:pPr>
      <w:r>
        <w:separator/>
      </w:r>
    </w:p>
  </w:footnote>
  <w:footnote w:type="continuationSeparator" w:id="0">
    <w:p w:rsidR="00B26952" w:rsidRDefault="00B2695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BF3633"/>
    <w:multiLevelType w:val="hybridMultilevel"/>
    <w:tmpl w:val="04DA7AB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5F2921"/>
    <w:multiLevelType w:val="hybridMultilevel"/>
    <w:tmpl w:val="24F4ED2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F37B4F"/>
    <w:multiLevelType w:val="hybridMultilevel"/>
    <w:tmpl w:val="C8945FB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F135F"/>
    <w:multiLevelType w:val="hybridMultilevel"/>
    <w:tmpl w:val="B78A9CD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DA36479"/>
    <w:multiLevelType w:val="hybridMultilevel"/>
    <w:tmpl w:val="AA6EA77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E3547"/>
    <w:multiLevelType w:val="hybridMultilevel"/>
    <w:tmpl w:val="43D255D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6"/>
  </w:num>
  <w:num w:numId="3">
    <w:abstractNumId w:val="5"/>
  </w:num>
  <w:num w:numId="4">
    <w:abstractNumId w:val="8"/>
  </w:num>
  <w:num w:numId="5">
    <w:abstractNumId w:val="10"/>
  </w:num>
  <w:num w:numId="6">
    <w:abstractNumId w:val="34"/>
  </w:num>
  <w:num w:numId="7">
    <w:abstractNumId w:val="20"/>
  </w:num>
  <w:num w:numId="8">
    <w:abstractNumId w:val="0"/>
  </w:num>
  <w:num w:numId="9">
    <w:abstractNumId w:val="42"/>
  </w:num>
  <w:num w:numId="10">
    <w:abstractNumId w:val="30"/>
  </w:num>
  <w:num w:numId="11">
    <w:abstractNumId w:val="24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5"/>
  </w:num>
  <w:num w:numId="18">
    <w:abstractNumId w:val="22"/>
  </w:num>
  <w:num w:numId="19">
    <w:abstractNumId w:val="36"/>
  </w:num>
  <w:num w:numId="20">
    <w:abstractNumId w:val="6"/>
  </w:num>
  <w:num w:numId="21">
    <w:abstractNumId w:val="3"/>
  </w:num>
  <w:num w:numId="22">
    <w:abstractNumId w:val="26"/>
  </w:num>
  <w:num w:numId="23">
    <w:abstractNumId w:val="41"/>
  </w:num>
  <w:num w:numId="24">
    <w:abstractNumId w:val="13"/>
  </w:num>
  <w:num w:numId="25">
    <w:abstractNumId w:val="11"/>
  </w:num>
  <w:num w:numId="26">
    <w:abstractNumId w:val="32"/>
  </w:num>
  <w:num w:numId="27">
    <w:abstractNumId w:val="15"/>
  </w:num>
  <w:num w:numId="28">
    <w:abstractNumId w:val="1"/>
  </w:num>
  <w:num w:numId="29">
    <w:abstractNumId w:val="33"/>
  </w:num>
  <w:num w:numId="30">
    <w:abstractNumId w:val="19"/>
  </w:num>
  <w:num w:numId="31">
    <w:abstractNumId w:val="12"/>
  </w:num>
  <w:num w:numId="32">
    <w:abstractNumId w:val="44"/>
  </w:num>
  <w:num w:numId="33">
    <w:abstractNumId w:val="31"/>
  </w:num>
  <w:num w:numId="34">
    <w:abstractNumId w:val="39"/>
  </w:num>
  <w:num w:numId="35">
    <w:abstractNumId w:val="18"/>
  </w:num>
  <w:num w:numId="36">
    <w:abstractNumId w:val="38"/>
  </w:num>
  <w:num w:numId="37">
    <w:abstractNumId w:val="9"/>
  </w:num>
  <w:num w:numId="38">
    <w:abstractNumId w:val="28"/>
  </w:num>
  <w:num w:numId="39">
    <w:abstractNumId w:val="43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7"/>
  </w:num>
  <w:num w:numId="44">
    <w:abstractNumId w:val="23"/>
  </w:num>
  <w:num w:numId="45">
    <w:abstractNumId w:val="37"/>
  </w:num>
  <w:num w:numId="46">
    <w:abstractNumId w:val="29"/>
  </w:num>
  <w:num w:numId="47">
    <w:abstractNumId w:val="4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08"/>
  <w:autoHyphenation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62"/>
    <w:rsid w:val="00001A74"/>
    <w:rsid w:val="00001E67"/>
    <w:rsid w:val="0000667F"/>
    <w:rsid w:val="0000676D"/>
    <w:rsid w:val="000116AB"/>
    <w:rsid w:val="00016384"/>
    <w:rsid w:val="00027A08"/>
    <w:rsid w:val="00035C8D"/>
    <w:rsid w:val="00040179"/>
    <w:rsid w:val="00045973"/>
    <w:rsid w:val="00047B41"/>
    <w:rsid w:val="00076404"/>
    <w:rsid w:val="0008558D"/>
    <w:rsid w:val="0008652C"/>
    <w:rsid w:val="00086981"/>
    <w:rsid w:val="000928D1"/>
    <w:rsid w:val="000972FF"/>
    <w:rsid w:val="000A18B0"/>
    <w:rsid w:val="000A380F"/>
    <w:rsid w:val="000A4209"/>
    <w:rsid w:val="000B1347"/>
    <w:rsid w:val="000B1DFF"/>
    <w:rsid w:val="000B2A58"/>
    <w:rsid w:val="000B75AA"/>
    <w:rsid w:val="000C7717"/>
    <w:rsid w:val="000C7A7F"/>
    <w:rsid w:val="000D01B8"/>
    <w:rsid w:val="000D63D0"/>
    <w:rsid w:val="000E278A"/>
    <w:rsid w:val="000E3BB2"/>
    <w:rsid w:val="000E73B5"/>
    <w:rsid w:val="000F2EDA"/>
    <w:rsid w:val="000F36B3"/>
    <w:rsid w:val="000F55F0"/>
    <w:rsid w:val="000F5EB2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84262"/>
    <w:rsid w:val="0019682E"/>
    <w:rsid w:val="00196AB1"/>
    <w:rsid w:val="001A48BA"/>
    <w:rsid w:val="001A5504"/>
    <w:rsid w:val="001B3669"/>
    <w:rsid w:val="001B4375"/>
    <w:rsid w:val="001B7A60"/>
    <w:rsid w:val="001D6CDA"/>
    <w:rsid w:val="001E49F9"/>
    <w:rsid w:val="001E4F6A"/>
    <w:rsid w:val="001E632A"/>
    <w:rsid w:val="001E66D7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83F0E"/>
    <w:rsid w:val="00291090"/>
    <w:rsid w:val="0029118F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46A60"/>
    <w:rsid w:val="003471DC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9CA"/>
    <w:rsid w:val="003B4A6C"/>
    <w:rsid w:val="003B7867"/>
    <w:rsid w:val="003C17A1"/>
    <w:rsid w:val="003C4645"/>
    <w:rsid w:val="003D020A"/>
    <w:rsid w:val="003D2B18"/>
    <w:rsid w:val="003D4729"/>
    <w:rsid w:val="003E492A"/>
    <w:rsid w:val="003F42B7"/>
    <w:rsid w:val="004020CF"/>
    <w:rsid w:val="00402A80"/>
    <w:rsid w:val="00404992"/>
    <w:rsid w:val="00411013"/>
    <w:rsid w:val="00412111"/>
    <w:rsid w:val="00421657"/>
    <w:rsid w:val="00424163"/>
    <w:rsid w:val="00437005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C5F8E"/>
    <w:rsid w:val="004F0A51"/>
    <w:rsid w:val="004F5BF5"/>
    <w:rsid w:val="00507A7F"/>
    <w:rsid w:val="005148AD"/>
    <w:rsid w:val="005161D3"/>
    <w:rsid w:val="0051709A"/>
    <w:rsid w:val="005251A7"/>
    <w:rsid w:val="00527D82"/>
    <w:rsid w:val="005309BC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9608F"/>
    <w:rsid w:val="00597E89"/>
    <w:rsid w:val="005A0CB5"/>
    <w:rsid w:val="005A2ACF"/>
    <w:rsid w:val="005A2B2E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296A"/>
    <w:rsid w:val="00664534"/>
    <w:rsid w:val="006706A3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07C8"/>
    <w:rsid w:val="00752EDF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B3B59"/>
    <w:rsid w:val="007D20D8"/>
    <w:rsid w:val="007D21CA"/>
    <w:rsid w:val="007D400C"/>
    <w:rsid w:val="007D750B"/>
    <w:rsid w:val="007E3B82"/>
    <w:rsid w:val="007F18C4"/>
    <w:rsid w:val="008004E8"/>
    <w:rsid w:val="0080239C"/>
    <w:rsid w:val="00804C40"/>
    <w:rsid w:val="00811BBB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2C46"/>
    <w:rsid w:val="008632C4"/>
    <w:rsid w:val="00872296"/>
    <w:rsid w:val="00885AD8"/>
    <w:rsid w:val="008B7B2B"/>
    <w:rsid w:val="008C0476"/>
    <w:rsid w:val="008C0D8A"/>
    <w:rsid w:val="008D4998"/>
    <w:rsid w:val="008E0E2D"/>
    <w:rsid w:val="008F7DCD"/>
    <w:rsid w:val="00904DF7"/>
    <w:rsid w:val="00905635"/>
    <w:rsid w:val="00906BB1"/>
    <w:rsid w:val="00910915"/>
    <w:rsid w:val="00915E3A"/>
    <w:rsid w:val="009222B8"/>
    <w:rsid w:val="0094506E"/>
    <w:rsid w:val="00945834"/>
    <w:rsid w:val="00956A26"/>
    <w:rsid w:val="0096637E"/>
    <w:rsid w:val="009700C5"/>
    <w:rsid w:val="00976246"/>
    <w:rsid w:val="0098065E"/>
    <w:rsid w:val="0098172B"/>
    <w:rsid w:val="0098383B"/>
    <w:rsid w:val="009A4EE8"/>
    <w:rsid w:val="009B3477"/>
    <w:rsid w:val="009B6C4C"/>
    <w:rsid w:val="009B7A8C"/>
    <w:rsid w:val="009C6FB5"/>
    <w:rsid w:val="009D10C6"/>
    <w:rsid w:val="009E07FB"/>
    <w:rsid w:val="009F38A4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305C"/>
    <w:rsid w:val="00A468EE"/>
    <w:rsid w:val="00A54FA2"/>
    <w:rsid w:val="00A62FD3"/>
    <w:rsid w:val="00A65553"/>
    <w:rsid w:val="00A65703"/>
    <w:rsid w:val="00A66A1D"/>
    <w:rsid w:val="00A672C2"/>
    <w:rsid w:val="00A70419"/>
    <w:rsid w:val="00A75DD9"/>
    <w:rsid w:val="00A77624"/>
    <w:rsid w:val="00A82873"/>
    <w:rsid w:val="00A829E2"/>
    <w:rsid w:val="00A82D44"/>
    <w:rsid w:val="00A85125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169CF"/>
    <w:rsid w:val="00B26952"/>
    <w:rsid w:val="00B2770C"/>
    <w:rsid w:val="00B348C7"/>
    <w:rsid w:val="00B41C3B"/>
    <w:rsid w:val="00B4723B"/>
    <w:rsid w:val="00B53A78"/>
    <w:rsid w:val="00B56D77"/>
    <w:rsid w:val="00B60077"/>
    <w:rsid w:val="00B61CE8"/>
    <w:rsid w:val="00B63383"/>
    <w:rsid w:val="00B83161"/>
    <w:rsid w:val="00B926B2"/>
    <w:rsid w:val="00B92997"/>
    <w:rsid w:val="00BA267D"/>
    <w:rsid w:val="00BA3538"/>
    <w:rsid w:val="00BA777D"/>
    <w:rsid w:val="00BD1D91"/>
    <w:rsid w:val="00BD6B4B"/>
    <w:rsid w:val="00BD706A"/>
    <w:rsid w:val="00BE40E2"/>
    <w:rsid w:val="00BE411D"/>
    <w:rsid w:val="00C0070B"/>
    <w:rsid w:val="00C10934"/>
    <w:rsid w:val="00C228FA"/>
    <w:rsid w:val="00C26E0E"/>
    <w:rsid w:val="00C30AE7"/>
    <w:rsid w:val="00C515BD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B4EB1"/>
    <w:rsid w:val="00CC503C"/>
    <w:rsid w:val="00CC58FA"/>
    <w:rsid w:val="00CC694E"/>
    <w:rsid w:val="00CD3A57"/>
    <w:rsid w:val="00CD4954"/>
    <w:rsid w:val="00CE5AEC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4675"/>
    <w:rsid w:val="00D55C6C"/>
    <w:rsid w:val="00D6405A"/>
    <w:rsid w:val="00D83786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238F"/>
    <w:rsid w:val="00DD3947"/>
    <w:rsid w:val="00DD511D"/>
    <w:rsid w:val="00DE0DD0"/>
    <w:rsid w:val="00DE157A"/>
    <w:rsid w:val="00DE70AE"/>
    <w:rsid w:val="00E00642"/>
    <w:rsid w:val="00E03613"/>
    <w:rsid w:val="00E07626"/>
    <w:rsid w:val="00E12B38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174"/>
    <w:rsid w:val="00E73573"/>
    <w:rsid w:val="00E8711E"/>
    <w:rsid w:val="00EA1044"/>
    <w:rsid w:val="00EB1EBF"/>
    <w:rsid w:val="00EB5E49"/>
    <w:rsid w:val="00EB656E"/>
    <w:rsid w:val="00EC0A4C"/>
    <w:rsid w:val="00EC0ED8"/>
    <w:rsid w:val="00EC509A"/>
    <w:rsid w:val="00ED2F65"/>
    <w:rsid w:val="00EE67E3"/>
    <w:rsid w:val="00EF257C"/>
    <w:rsid w:val="00EF4562"/>
    <w:rsid w:val="00EF6BD6"/>
    <w:rsid w:val="00F10260"/>
    <w:rsid w:val="00F12F29"/>
    <w:rsid w:val="00F13885"/>
    <w:rsid w:val="00F179AB"/>
    <w:rsid w:val="00F34A7F"/>
    <w:rsid w:val="00F34EA0"/>
    <w:rsid w:val="00F36F0F"/>
    <w:rsid w:val="00F448AC"/>
    <w:rsid w:val="00F460D0"/>
    <w:rsid w:val="00F471A7"/>
    <w:rsid w:val="00F6675C"/>
    <w:rsid w:val="00F67750"/>
    <w:rsid w:val="00F73755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C4F95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476B235"/>
  <w15:docId w15:val="{E2167A99-B006-4738-B25C-50B68B00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veg">
    <w:name w:val="CellaSzöveg"/>
    <w:basedOn w:val="Norml"/>
    <w:rsid w:val="00E0361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F5EB2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0F5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Kk">
    <w:name w:val="Kék"/>
    <w:basedOn w:val="Bekezdsalapbettpusa"/>
    <w:rsid w:val="00CE5AEC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.pinterest.com/repasf/arch-grap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u.pinterest.com/repasf/space-and-l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hance.net/rajz5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AC006CE2734F56B38D8678FABB50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EB3857-716B-41FF-99E6-25B0768DEAC3}"/>
      </w:docPartPr>
      <w:docPartBody>
        <w:p w:rsidR="00CD4D7F" w:rsidRDefault="00D5269F" w:rsidP="00D5269F">
          <w:pPr>
            <w:pStyle w:val="E3AC006CE2734F56B38D8678FABB501E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22C00"/>
    <w:rsid w:val="000976CC"/>
    <w:rsid w:val="0014050D"/>
    <w:rsid w:val="00172FB2"/>
    <w:rsid w:val="001772CD"/>
    <w:rsid w:val="002A10FC"/>
    <w:rsid w:val="00302061"/>
    <w:rsid w:val="0033077A"/>
    <w:rsid w:val="003D35C2"/>
    <w:rsid w:val="004432A1"/>
    <w:rsid w:val="00483D4C"/>
    <w:rsid w:val="004D1D97"/>
    <w:rsid w:val="004D7A18"/>
    <w:rsid w:val="00604432"/>
    <w:rsid w:val="00670A00"/>
    <w:rsid w:val="0073742A"/>
    <w:rsid w:val="00782458"/>
    <w:rsid w:val="007C1FDC"/>
    <w:rsid w:val="007C4F8E"/>
    <w:rsid w:val="00856078"/>
    <w:rsid w:val="00860DA6"/>
    <w:rsid w:val="008A0B5E"/>
    <w:rsid w:val="00922D3C"/>
    <w:rsid w:val="00922E5F"/>
    <w:rsid w:val="0096674B"/>
    <w:rsid w:val="00982473"/>
    <w:rsid w:val="009E17BF"/>
    <w:rsid w:val="00A6731A"/>
    <w:rsid w:val="00BE0A3B"/>
    <w:rsid w:val="00CA4942"/>
    <w:rsid w:val="00CD4D7F"/>
    <w:rsid w:val="00D5269F"/>
    <w:rsid w:val="00D74760"/>
    <w:rsid w:val="00EC5953"/>
    <w:rsid w:val="00F53739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26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269F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5F271BE3F5CA4F3ABE279E353AF76BE2">
    <w:name w:val="5F271BE3F5CA4F3ABE279E353AF76BE2"/>
    <w:rsid w:val="001772CD"/>
    <w:rPr>
      <w:lang w:val="hu-HU" w:eastAsia="hu-HU"/>
    </w:rPr>
  </w:style>
  <w:style w:type="paragraph" w:customStyle="1" w:styleId="9972E691DB294BE0B099075884F371A9">
    <w:name w:val="9972E691DB294BE0B099075884F371A9"/>
    <w:rsid w:val="001772CD"/>
    <w:rPr>
      <w:lang w:val="hu-HU" w:eastAsia="hu-HU"/>
    </w:rPr>
  </w:style>
  <w:style w:type="paragraph" w:customStyle="1" w:styleId="E3AC006CE2734F56B38D8678FABB501E">
    <w:name w:val="E3AC006CE2734F56B38D8678FABB501E"/>
    <w:rsid w:val="00D5269F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E46E-F488-4C29-B1AB-004C96A8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1340</Words>
  <Characters>9248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BE</cp:lastModifiedBy>
  <cp:revision>12</cp:revision>
  <cp:lastPrinted>2016-04-18T11:21:00Z</cp:lastPrinted>
  <dcterms:created xsi:type="dcterms:W3CDTF">2018-01-03T14:06:00Z</dcterms:created>
  <dcterms:modified xsi:type="dcterms:W3CDTF">2018-05-24T20:23:00Z</dcterms:modified>
</cp:coreProperties>
</file>