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11BA114C" w14:textId="77777777" w:rsidTr="00821656">
        <w:tc>
          <w:tcPr>
            <w:tcW w:w="1418" w:type="dxa"/>
          </w:tcPr>
          <w:p w14:paraId="3007952F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DBBA95C" wp14:editId="735CDB14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2DF2FFF5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14:paraId="5E522DF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2A364104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7E68F6F7" w14:textId="77777777" w:rsidR="00F80430" w:rsidRDefault="00F80430" w:rsidP="00F80430">
      <w:pPr>
        <w:pStyle w:val="adat"/>
      </w:pPr>
    </w:p>
    <w:p w14:paraId="1BD74AA2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D56E7B8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14:paraId="7A044087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</w:t>
      </w:r>
      <w:r w:rsidRPr="00B34F16">
        <w:t>neve</w:t>
      </w:r>
      <w:r w:rsidR="00C621EB" w:rsidRPr="004543C3">
        <w:t xml:space="preserve"> (magyarul, angolul)</w:t>
      </w:r>
      <w:r w:rsidRPr="004543C3">
        <w:t xml:space="preserve"> </w:t>
      </w:r>
    </w:p>
    <w:p w14:paraId="102C6E36" w14:textId="112E9D3A" w:rsidR="00A91CB2" w:rsidRPr="008B7B2B" w:rsidRDefault="00F2433E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CE2827">
            <w:t>Specializációs kiegészítő tantárgy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CE2827">
            <w:rPr>
              <w:lang w:val="en-GB"/>
            </w:rPr>
            <w:t>Specialization Complementary Course</w:t>
          </w:r>
        </w:sdtContent>
      </w:sdt>
    </w:p>
    <w:p w14:paraId="138CC824" w14:textId="77777777" w:rsidR="00A91CB2" w:rsidRPr="004543C3" w:rsidRDefault="0069108A" w:rsidP="001B7A60">
      <w:pPr>
        <w:pStyle w:val="Cmsor2"/>
      </w:pPr>
      <w:r w:rsidRPr="00B34F16">
        <w:t>Azonosító (</w:t>
      </w:r>
      <w:r w:rsidR="00A03517" w:rsidRPr="00B34F16">
        <w:t>tantárgykód</w:t>
      </w:r>
      <w:r w:rsidRPr="004543C3">
        <w:t>)</w:t>
      </w:r>
    </w:p>
    <w:p w14:paraId="1AE6BB3D" w14:textId="09D90BCE"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CE2827">
            <w:rPr>
              <w:rStyle w:val="adatC"/>
            </w:rPr>
            <w:t>ES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F2433E">
            <w:rPr>
              <w:rStyle w:val="adatC"/>
            </w:rPr>
            <w:t>Q712</w:t>
          </w:r>
        </w:sdtContent>
      </w:sdt>
    </w:p>
    <w:p w14:paraId="20A9C271" w14:textId="77777777" w:rsidR="0019682E" w:rsidRPr="004543C3" w:rsidRDefault="0019682E" w:rsidP="001B7A60">
      <w:pPr>
        <w:pStyle w:val="Cmsor2"/>
      </w:pPr>
      <w:r w:rsidRPr="004543C3">
        <w:t xml:space="preserve">A tantárgy </w:t>
      </w:r>
      <w:r w:rsidRPr="00B34F16">
        <w:t>jellege</w:t>
      </w:r>
    </w:p>
    <w:p w14:paraId="2B953421" w14:textId="46C433F0" w:rsidR="0019682E" w:rsidRPr="00664534" w:rsidRDefault="00F2433E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CE2827">
            <w:t>kontaktórával rendelkező tanegység</w:t>
          </w:r>
        </w:sdtContent>
      </w:sdt>
    </w:p>
    <w:p w14:paraId="15FDAFFB" w14:textId="3D2F4896" w:rsidR="0069108A" w:rsidRPr="00B34F16" w:rsidRDefault="00A10324" w:rsidP="001B7A60">
      <w:pPr>
        <w:pStyle w:val="Cmsor2"/>
      </w:pPr>
      <w:r w:rsidRPr="00B34F16">
        <w:t>Kurzus</w:t>
      </w:r>
      <w:r w:rsidR="00220695" w:rsidRPr="00B34F16">
        <w:t>típu</w:t>
      </w:r>
      <w:r w:rsidR="008B7B2B" w:rsidRPr="00B34F16">
        <w:t>s</w:t>
      </w:r>
      <w:r w:rsidRPr="00B34F16">
        <w:t>ok és ó</w:t>
      </w:r>
      <w:r w:rsidR="00D6405A" w:rsidRPr="00B34F16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7F0D583" w14:textId="77777777" w:rsidTr="0013373D">
        <w:tc>
          <w:tcPr>
            <w:tcW w:w="3398" w:type="dxa"/>
            <w:vAlign w:val="center"/>
          </w:tcPr>
          <w:p w14:paraId="4054E96E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148BF21C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57D3EB25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B26937" w:rsidRPr="004543C3" w14:paraId="4C61E438" w14:textId="77777777" w:rsidTr="0013373D">
        <w:tc>
          <w:tcPr>
            <w:tcW w:w="3398" w:type="dxa"/>
            <w:vAlign w:val="center"/>
          </w:tcPr>
          <w:p w14:paraId="6D3BF215" w14:textId="77777777" w:rsidR="00B26937" w:rsidRPr="0023236F" w:rsidRDefault="00B26937" w:rsidP="00B26937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FC2F442" w14:textId="5D90029A" w:rsidR="00B26937" w:rsidRPr="00F67750" w:rsidRDefault="00F2433E" w:rsidP="00B26937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45096A569E76400C915F40EBB7BD7F26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E282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65215FB7" w14:textId="57742CD2" w:rsidR="00B26937" w:rsidRPr="0023236F" w:rsidRDefault="00F2433E" w:rsidP="00B26937">
            <w:pPr>
              <w:pStyle w:val="adat"/>
            </w:pPr>
            <w:sdt>
              <w:sdtPr>
                <w:id w:val="-1078515424"/>
                <w:placeholder>
                  <w:docPart w:val="7B3FBA07F2AC4D95B4290213E3981058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E2827">
                  <w:t>–</w:t>
                </w:r>
              </w:sdtContent>
            </w:sdt>
          </w:p>
        </w:tc>
      </w:tr>
      <w:tr w:rsidR="00C621EB" w:rsidRPr="004543C3" w14:paraId="22F7AE31" w14:textId="77777777" w:rsidTr="0013373D">
        <w:tc>
          <w:tcPr>
            <w:tcW w:w="3398" w:type="dxa"/>
            <w:vAlign w:val="center"/>
          </w:tcPr>
          <w:p w14:paraId="627D1208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7329A700" w14:textId="561098A8" w:rsidR="00C621EB" w:rsidRPr="0023236F" w:rsidRDefault="00F2433E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E2827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14:paraId="1FF8B2FF" w14:textId="66BAC45A" w:rsidR="00C621EB" w:rsidRPr="00F67750" w:rsidRDefault="00F2433E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E2827">
                  <w:t>–</w:t>
                </w:r>
              </w:sdtContent>
            </w:sdt>
          </w:p>
        </w:tc>
      </w:tr>
      <w:tr w:rsidR="00C621EB" w:rsidRPr="004543C3" w14:paraId="15D0A9C9" w14:textId="77777777" w:rsidTr="0013373D">
        <w:tc>
          <w:tcPr>
            <w:tcW w:w="3398" w:type="dxa"/>
            <w:vAlign w:val="center"/>
          </w:tcPr>
          <w:p w14:paraId="12E24134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0CEC3299" w14:textId="24DE97C3" w:rsidR="00C621EB" w:rsidRPr="0023236F" w:rsidRDefault="00F2433E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E2827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C5DCEBA" w14:textId="16AAD57B" w:rsidR="00C621EB" w:rsidRPr="0023236F" w:rsidRDefault="00F2433E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E2827">
                  <w:t>–</w:t>
                </w:r>
              </w:sdtContent>
            </w:sdt>
          </w:p>
        </w:tc>
      </w:tr>
    </w:tbl>
    <w:p w14:paraId="010E534C" w14:textId="77777777" w:rsidR="00CC58FA" w:rsidRPr="004543C3" w:rsidRDefault="00A90B12" w:rsidP="001B7A60">
      <w:pPr>
        <w:pStyle w:val="Cmsor2"/>
      </w:pPr>
      <w:r w:rsidRPr="004543C3">
        <w:t xml:space="preserve">Tanulmányi teljesítményértékelés (minőségi </w:t>
      </w:r>
      <w:r w:rsidRPr="00B34F16">
        <w:t>értékelés) típusa</w:t>
      </w:r>
    </w:p>
    <w:p w14:paraId="1D9E44D5" w14:textId="6057816C" w:rsidR="00CC58FA" w:rsidRPr="005F5C78" w:rsidRDefault="00F2433E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E2827">
            <w:t>félévközi érdemjegy (f)</w:t>
          </w:r>
        </w:sdtContent>
      </w:sdt>
    </w:p>
    <w:p w14:paraId="5BC35806" w14:textId="77777777" w:rsidR="00CC58FA" w:rsidRPr="00B34F16" w:rsidRDefault="00CC58FA" w:rsidP="001B7A60">
      <w:pPr>
        <w:pStyle w:val="Cmsor2"/>
      </w:pPr>
      <w:r w:rsidRPr="00B34F16">
        <w:t>Kredit</w:t>
      </w:r>
      <w:r w:rsidR="00161916" w:rsidRPr="00B34F16">
        <w:t>szám</w:t>
      </w:r>
      <w:r w:rsidRPr="00B34F16">
        <w:t xml:space="preserve"> </w:t>
      </w:r>
    </w:p>
    <w:p w14:paraId="7014CFCE" w14:textId="6A769058" w:rsidR="00CC58FA" w:rsidRPr="008B7B2B" w:rsidRDefault="00F2433E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CE2827">
            <w:t>3</w:t>
          </w:r>
        </w:sdtContent>
      </w:sdt>
    </w:p>
    <w:p w14:paraId="69751076" w14:textId="77777777" w:rsidR="00CC58FA" w:rsidRPr="00B34F16" w:rsidRDefault="00161916" w:rsidP="001B7A60">
      <w:pPr>
        <w:pStyle w:val="Cmsor2"/>
      </w:pPr>
      <w:r w:rsidRPr="00B34F16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61A731F7" w14:textId="77777777" w:rsidTr="004C0CAC">
        <w:tc>
          <w:tcPr>
            <w:tcW w:w="2126" w:type="dxa"/>
            <w:vAlign w:val="center"/>
          </w:tcPr>
          <w:p w14:paraId="4B057E2C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2CC628C4" w14:textId="32EF088C" w:rsidR="00A06CB9" w:rsidRPr="0023236F" w:rsidRDefault="00F2433E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CE2827">
                  <w:t>Takács Lajos Gábor PhD</w:t>
                </w:r>
              </w:sdtContent>
            </w:sdt>
          </w:p>
          <w:p w14:paraId="4916A552" w14:textId="379CAF8C" w:rsidR="00A06CB9" w:rsidRPr="0023236F" w:rsidRDefault="00F2433E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CE2827">
                  <w:t>egyetemi docens</w:t>
                </w:r>
              </w:sdtContent>
            </w:sdt>
          </w:p>
          <w:p w14:paraId="04D10486" w14:textId="7548F928" w:rsidR="00A06CB9" w:rsidRPr="00A06CB9" w:rsidRDefault="00F2433E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CE2827">
                  <w:t>takacs.lajos@epk.bme.hu</w:t>
                </w:r>
              </w:sdtContent>
            </w:sdt>
          </w:p>
        </w:tc>
      </w:tr>
      <w:tr w:rsidR="00A06CB9" w:rsidRPr="004543C3" w14:paraId="19DE0CCF" w14:textId="77777777" w:rsidTr="004C0CAC">
        <w:tc>
          <w:tcPr>
            <w:tcW w:w="2126" w:type="dxa"/>
            <w:vAlign w:val="center"/>
          </w:tcPr>
          <w:p w14:paraId="6634AD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DFC0F27" w14:textId="77777777" w:rsidR="00A06CB9" w:rsidRPr="004543C3" w:rsidRDefault="00A06CB9" w:rsidP="009C7A43">
            <w:pPr>
              <w:jc w:val="center"/>
            </w:pPr>
          </w:p>
        </w:tc>
      </w:tr>
      <w:tr w:rsidR="00A06CB9" w:rsidRPr="004543C3" w14:paraId="53CA534B" w14:textId="77777777" w:rsidTr="004C0CAC">
        <w:tc>
          <w:tcPr>
            <w:tcW w:w="2126" w:type="dxa"/>
            <w:vAlign w:val="center"/>
          </w:tcPr>
          <w:p w14:paraId="769E192B" w14:textId="77777777"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14:paraId="2A387AC3" w14:textId="77777777" w:rsidR="00A06CB9" w:rsidRPr="004543C3" w:rsidRDefault="00A06CB9" w:rsidP="009C7A43">
            <w:pPr>
              <w:jc w:val="center"/>
            </w:pPr>
          </w:p>
        </w:tc>
      </w:tr>
    </w:tbl>
    <w:p w14:paraId="13EA56E4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B34F16">
        <w:t>oktatási szervezeti</w:t>
      </w:r>
      <w:r w:rsidRPr="004543C3">
        <w:t xml:space="preserve"> egység</w:t>
      </w:r>
    </w:p>
    <w:p w14:paraId="201418DC" w14:textId="619E8FC6" w:rsidR="00A03517" w:rsidRPr="004543C3" w:rsidRDefault="00F2433E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CE2827">
            <w:t>Épületszerkezettani Tanszék</w:t>
          </w:r>
        </w:sdtContent>
      </w:sdt>
    </w:p>
    <w:p w14:paraId="3E0A73F5" w14:textId="77777777" w:rsidR="00294D9E" w:rsidRDefault="00294D9E" w:rsidP="001B7A60">
      <w:pPr>
        <w:pStyle w:val="Cmsor2"/>
      </w:pPr>
      <w:r w:rsidRPr="004543C3">
        <w:t xml:space="preserve">A tantárgy </w:t>
      </w:r>
      <w:r w:rsidRPr="00B34F16">
        <w:t>weblapja</w:t>
      </w:r>
      <w:r w:rsidRPr="004543C3">
        <w:t xml:space="preserve">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14:paraId="320F5526" w14:textId="6CDF2A4A" w:rsidR="001F46EB" w:rsidRPr="0098383B" w:rsidRDefault="00144556" w:rsidP="001F46EB">
          <w:pPr>
            <w:pStyle w:val="adat"/>
          </w:pPr>
          <w:proofErr w:type="gramStart"/>
          <w:r w:rsidRPr="00144556">
            <w:t>http</w:t>
          </w:r>
          <w:proofErr w:type="gramEnd"/>
          <w:r w:rsidRPr="00144556">
            <w:t>://www.</w:t>
          </w:r>
          <w:r w:rsidR="005E6ABE">
            <w:t>epszerk.bme.hu</w:t>
          </w:r>
        </w:p>
      </w:sdtContent>
    </w:sdt>
    <w:p w14:paraId="11424FCD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</w:t>
      </w:r>
      <w:r w:rsidRPr="00B34F16">
        <w:t>nyelve</w:t>
      </w:r>
      <w:r w:rsidRPr="004543C3">
        <w:t xml:space="preserve"> </w:t>
      </w:r>
    </w:p>
    <w:p w14:paraId="37FC1968" w14:textId="79D2D211" w:rsidR="00C85732" w:rsidRPr="00F67750" w:rsidRDefault="00F2433E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CE2827">
            <w:t>magyar</w:t>
          </w:r>
        </w:sdtContent>
      </w:sdt>
    </w:p>
    <w:p w14:paraId="5D676B85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14:paraId="6394A4C2" w14:textId="77777777"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14:paraId="2719B8E5" w14:textId="1CDDF0F8" w:rsidR="00330053" w:rsidRPr="00AE4AF5" w:rsidRDefault="00A24120" w:rsidP="00FA23B7">
          <w:pPr>
            <w:pStyle w:val="Cmsor4"/>
          </w:pPr>
          <w:r>
            <w:rPr>
              <w:rStyle w:val="adatC"/>
            </w:rPr>
            <w:t>3N</w:t>
          </w:r>
          <w:r w:rsidR="00F2433E">
            <w:rPr>
              <w:rStyle w:val="adatC"/>
            </w:rPr>
            <w:t>-M0</w:t>
          </w:r>
          <w:r w:rsidR="000247E6">
            <w:t xml:space="preserve"> ● </w:t>
          </w:r>
          <w:r w:rsidR="00F2433E">
            <w:t>Építészmérnöki osztatlan képzés magyar nyelven</w:t>
          </w:r>
          <w:r w:rsidR="000247E6" w:rsidRPr="000F55F0">
            <w:t xml:space="preserve"> </w:t>
          </w:r>
          <w:r w:rsidR="000247E6">
            <w:t xml:space="preserve">● </w:t>
          </w:r>
          <w:r>
            <w:t>7</w:t>
          </w:r>
          <w:r w:rsidR="000247E6">
            <w:t>. félév</w:t>
          </w:r>
        </w:p>
      </w:sdtContent>
    </w:sdt>
    <w:p w14:paraId="20D6F28C" w14:textId="77777777" w:rsidR="000928D1" w:rsidRPr="004543C3" w:rsidRDefault="00A90B12" w:rsidP="001B7A60">
      <w:pPr>
        <w:pStyle w:val="Cmsor2"/>
      </w:pPr>
      <w:r>
        <w:t>Közvetlen e</w:t>
      </w:r>
      <w:r w:rsidR="00294D9E">
        <w:t xml:space="preserve">lőkövetelmények </w:t>
      </w:r>
    </w:p>
    <w:p w14:paraId="7123B807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sdt>
          <w:sdtPr>
            <w:id w:val="67622933"/>
            <w:placeholder>
              <w:docPart w:val="906A8E93CAAB41E5AF0EFD120F52B779"/>
            </w:placeholder>
          </w:sdtPr>
          <w:sdtEndPr/>
          <w:sdtContent>
            <w:sdt>
              <w:sdtPr>
                <w:id w:val="-1067339934"/>
                <w:placeholder>
                  <w:docPart w:val="2A4597226A0B4D9D8801288E1BF7D7B7"/>
                </w:placeholder>
              </w:sdtPr>
              <w:sdtEndPr/>
              <w:sdtContent>
                <w:p w14:paraId="0257D637" w14:textId="37796A89" w:rsidR="00F7708A" w:rsidRPr="00C63C94" w:rsidRDefault="00C63C94" w:rsidP="00C63C94">
                  <w:pPr>
                    <w:pStyle w:val="Cmsor4"/>
                    <w:numPr>
                      <w:ilvl w:val="0"/>
                      <w:numId w:val="0"/>
                    </w:numPr>
                    <w:ind w:left="1134"/>
                  </w:pPr>
                  <w:r>
                    <w:t xml:space="preserve">A Környezettudatos és Innovatív Épületszerkezeti Tervezési Specializáció választása </w:t>
                  </w:r>
                </w:p>
              </w:sdtContent>
            </w:sdt>
          </w:sdtContent>
        </w:sdt>
      </w:sdtContent>
    </w:sdt>
    <w:p w14:paraId="7EC19E38" w14:textId="77777777"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14:paraId="64DFCAEC" w14:textId="1F505C0B" w:rsidR="00EF6BD6" w:rsidRPr="00EF6BD6" w:rsidRDefault="00C63C94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7878A4F6" w14:textId="77777777"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14:paraId="545A1EF5" w14:textId="368DEA3C" w:rsidR="00FA23B7" w:rsidRPr="00340E55" w:rsidRDefault="00FA23B7" w:rsidP="00FA23B7">
          <w:pPr>
            <w:pStyle w:val="Cmsor4"/>
            <w:ind w:firstLine="0"/>
            <w:rPr>
              <w:rFonts w:ascii="Cambria" w:eastAsia="Cambria" w:hAnsi="Cambria" w:cs="Cambria"/>
              <w:color w:val="FF0000"/>
            </w:rPr>
          </w:pPr>
          <w:r w:rsidRPr="00340E55">
            <w:rPr>
              <w:rFonts w:ascii="Cambria" w:eastAsia="Cambria" w:hAnsi="Cambria" w:cs="Cambria"/>
              <w:b/>
              <w:color w:val="FF0000"/>
            </w:rPr>
            <w:t>BMEEP</w:t>
          </w:r>
          <w:r w:rsidR="00F2433E">
            <w:rPr>
              <w:rFonts w:ascii="Cambria" w:eastAsia="Cambria" w:hAnsi="Cambria" w:cs="Cambria"/>
              <w:b/>
              <w:color w:val="FF0000"/>
            </w:rPr>
            <w:t>__Q711</w:t>
          </w:r>
          <w:r w:rsidRPr="00340E55">
            <w:rPr>
              <w:rFonts w:ascii="Cambria" w:eastAsia="Cambria" w:hAnsi="Cambria" w:cs="Cambria"/>
              <w:b/>
              <w:color w:val="FF0000"/>
            </w:rPr>
            <w:t xml:space="preserve"> Specializációs </w:t>
          </w:r>
          <w:r w:rsidR="00F2433E">
            <w:rPr>
              <w:rFonts w:ascii="Cambria" w:eastAsia="Cambria" w:hAnsi="Cambria" w:cs="Cambria"/>
              <w:b/>
              <w:color w:val="FF0000"/>
            </w:rPr>
            <w:t>projekttárgy</w:t>
          </w:r>
        </w:p>
        <w:p w14:paraId="475D5A6B" w14:textId="57565A7D" w:rsidR="00EF6BD6" w:rsidRPr="00EF6BD6" w:rsidRDefault="00F2433E" w:rsidP="00743EAD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14:paraId="636287D2" w14:textId="77777777"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14:paraId="56017208" w14:textId="7D349BA9" w:rsidR="00507A7F" w:rsidRPr="00743EAD" w:rsidRDefault="00FA23B7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Nincs</w:t>
          </w:r>
        </w:p>
      </w:sdtContent>
    </w:sdt>
    <w:p w14:paraId="10808895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2E047048" w14:textId="31D3D7A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 w:rsidRPr="005F774C">
        <w:rPr>
          <w:color w:val="FF0000"/>
        </w:rPr>
        <w:t>érvényes</w:t>
      </w:r>
      <w:r w:rsidR="00E511F0" w:rsidRPr="005F774C">
        <w:rPr>
          <w:color w:val="FF0000"/>
        </w:rPr>
        <w:t xml:space="preserve">ség kezdete </w:t>
      </w:r>
      <w:sdt>
        <w:sdtPr>
          <w:rPr>
            <w:color w:val="FF0000"/>
          </w:rPr>
          <w:id w:val="-1539889909"/>
          <w:lock w:val="sdtLocked"/>
          <w:placeholder>
            <w:docPart w:val="F51A244E7E694CE99F2177ACE870DB58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2433E">
            <w:rPr>
              <w:color w:val="FF0000"/>
            </w:rPr>
            <w:t>2022. március 30.</w:t>
          </w:r>
        </w:sdtContent>
      </w:sdt>
    </w:p>
    <w:p w14:paraId="7B543DD0" w14:textId="77777777"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14:paraId="69D45596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14:paraId="11E4539B" w14:textId="03926E0B" w:rsidR="00AE4AF5" w:rsidRPr="009C7A43" w:rsidRDefault="00FA23B7" w:rsidP="009C7A43">
          <w:pPr>
            <w:spacing w:after="150"/>
            <w:ind w:left="567"/>
            <w:rPr>
              <w:rFonts w:eastAsia="Cambria"/>
            </w:rPr>
          </w:pPr>
          <w:r w:rsidRPr="009C7A43">
            <w:rPr>
              <w:rFonts w:eastAsia="Cambria"/>
            </w:rPr>
            <w:t xml:space="preserve">A tárggyal párhuzamosan futó STT tervezési tárgy modulja. A </w:t>
          </w:r>
          <w:proofErr w:type="gramStart"/>
          <w:r w:rsidRPr="009C7A43">
            <w:rPr>
              <w:rFonts w:eastAsia="Cambria"/>
            </w:rPr>
            <w:t>kurzus</w:t>
          </w:r>
          <w:proofErr w:type="gramEnd"/>
          <w:r w:rsidRPr="009C7A43">
            <w:rPr>
              <w:rFonts w:eastAsia="Cambria"/>
            </w:rPr>
            <w:t xml:space="preserve"> célja, hogy az épületszerkezeti tervezéshez megfelelő </w:t>
          </w:r>
          <w:r w:rsidR="009C7A43" w:rsidRPr="009C7A43">
            <w:rPr>
              <w:rFonts w:eastAsia="Cambria"/>
            </w:rPr>
            <w:t xml:space="preserve">alkalmazott </w:t>
          </w:r>
          <w:r w:rsidR="00CE2827">
            <w:rPr>
              <w:rFonts w:eastAsia="Cambria"/>
            </w:rPr>
            <w:t xml:space="preserve">épületenergetikai és </w:t>
          </w:r>
          <w:r w:rsidRPr="009C7A43">
            <w:rPr>
              <w:rFonts w:eastAsia="Cambria"/>
            </w:rPr>
            <w:t xml:space="preserve">épületfizikai </w:t>
          </w:r>
          <w:r w:rsidR="009C7A43">
            <w:rPr>
              <w:rFonts w:eastAsia="Cambria"/>
            </w:rPr>
            <w:t xml:space="preserve">(hőtechnikai, akusztikai) </w:t>
          </w:r>
          <w:r w:rsidRPr="009C7A43">
            <w:rPr>
              <w:rFonts w:eastAsia="Cambria"/>
            </w:rPr>
            <w:t>alapokat biztosítson, az elmélet mellett gyakorlati felhasz</w:t>
          </w:r>
          <w:r w:rsidR="00385B35">
            <w:rPr>
              <w:rFonts w:eastAsia="Cambria"/>
            </w:rPr>
            <w:t xml:space="preserve">nálási módszerek bemutatásával, tehát a </w:t>
          </w:r>
          <w:r w:rsidRPr="009C7A43">
            <w:rPr>
              <w:rFonts w:eastAsia="Cambria"/>
            </w:rPr>
            <w:t xml:space="preserve">korábbi épületszerkezeti tervezési feladatokhoz képest </w:t>
          </w:r>
          <w:r w:rsidR="009C7A43" w:rsidRPr="009C7A43">
            <w:rPr>
              <w:rFonts w:eastAsia="Cambria"/>
            </w:rPr>
            <w:t xml:space="preserve">a hallgatók </w:t>
          </w:r>
          <w:r w:rsidRPr="009C7A43">
            <w:rPr>
              <w:rFonts w:eastAsia="Cambria"/>
            </w:rPr>
            <w:t xml:space="preserve">az épületfizikai ismeretek használatával </w:t>
          </w:r>
          <w:r w:rsidR="009C7A43" w:rsidRPr="009C7A43">
            <w:rPr>
              <w:rFonts w:eastAsia="Cambria"/>
            </w:rPr>
            <w:t xml:space="preserve">együtt </w:t>
          </w:r>
          <w:r w:rsidRPr="009C7A43">
            <w:rPr>
              <w:rFonts w:eastAsia="Cambria"/>
            </w:rPr>
            <w:t xml:space="preserve">legyenek képesek épületszerkezeti részleteket tervezni, egyben a </w:t>
          </w:r>
          <w:r w:rsidR="009C7A43" w:rsidRPr="009C7A43">
            <w:rPr>
              <w:rFonts w:eastAsia="Cambria"/>
            </w:rPr>
            <w:t xml:space="preserve">specializációs </w:t>
          </w:r>
          <w:r w:rsidRPr="009C7A43">
            <w:rPr>
              <w:rFonts w:eastAsia="Cambria"/>
            </w:rPr>
            <w:t xml:space="preserve">komplex tervezés tárgy egészét és </w:t>
          </w:r>
          <w:r w:rsidR="009C7A43" w:rsidRPr="009C7A43">
            <w:rPr>
              <w:rFonts w:eastAsia="Cambria"/>
            </w:rPr>
            <w:t>műszaki részeit holisztikusan</w:t>
          </w:r>
          <w:r w:rsidRPr="009C7A43">
            <w:rPr>
              <w:rFonts w:eastAsia="Cambria"/>
            </w:rPr>
            <w:t xml:space="preserve"> megelőlegezze.</w:t>
          </w:r>
        </w:p>
      </w:sdtContent>
    </w:sdt>
    <w:p w14:paraId="7F681B4D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14:paraId="57EC4970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 xml:space="preserve">elsajátítható </w:t>
      </w:r>
      <w:proofErr w:type="gramStart"/>
      <w:r w:rsidR="007A4E2E" w:rsidRPr="004543C3">
        <w:t>kompetenciák</w:t>
      </w:r>
      <w:proofErr w:type="gramEnd"/>
    </w:p>
    <w:p w14:paraId="1ECA4041" w14:textId="4FC6C91D" w:rsidR="00746FA5" w:rsidRPr="004C2D6E" w:rsidRDefault="007A4E2E" w:rsidP="004C2D6E">
      <w:pPr>
        <w:pStyle w:val="Cmsor3"/>
      </w:pPr>
      <w:r>
        <w:t>Tudás</w:t>
      </w:r>
      <w:r w:rsidR="00A31AC7">
        <w:t xml:space="preserve"> – a KKK </w:t>
      </w:r>
      <w:r w:rsidR="11ADAF7A">
        <w:t>7</w:t>
      </w:r>
      <w:r w:rsidR="00A31AC7">
        <w:t>.1.1</w:t>
      </w:r>
      <w:proofErr w:type="gramStart"/>
      <w:r w:rsidR="00A31AC7">
        <w:t>.</w:t>
      </w:r>
      <w:r w:rsidR="13A0189E">
        <w:t>a</w:t>
      </w:r>
      <w:proofErr w:type="gramEnd"/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14:paraId="500FCD09" w14:textId="5C1AFECC" w:rsidR="00F36F0F" w:rsidRDefault="009C7A43" w:rsidP="00F36F0F">
          <w:pPr>
            <w:pStyle w:val="Cmsor4"/>
          </w:pPr>
          <w:r>
            <w:t xml:space="preserve">megismerkedik a hallgató </w:t>
          </w:r>
          <w:proofErr w:type="gramStart"/>
          <w:r>
            <w:t xml:space="preserve">az </w:t>
          </w:r>
          <w:r w:rsidR="00AC4D86">
            <w:t xml:space="preserve"> </w:t>
          </w:r>
          <w:r>
            <w:t>épületfizikai</w:t>
          </w:r>
          <w:proofErr w:type="gramEnd"/>
          <w:r>
            <w:t xml:space="preserve"> ismeretekkel támogatott  épületszerkezeti tervezéssel</w:t>
          </w:r>
          <w:r w:rsidR="00F36F0F" w:rsidRPr="00F36F0F">
            <w:t>;</w:t>
          </w:r>
        </w:p>
        <w:p w14:paraId="0939C0CB" w14:textId="13479958" w:rsidR="00541EE4" w:rsidRPr="00F36F0F" w:rsidRDefault="009C7A43" w:rsidP="00541EE4">
          <w:pPr>
            <w:pStyle w:val="Cmsor4"/>
          </w:pPr>
          <w:r>
            <w:t>rálátása van a teljesítményelvű épületszerkezeti tervezésben az épületfizikai számítások szerepére;</w:t>
          </w:r>
        </w:p>
        <w:p w14:paraId="4C1DF01C" w14:textId="32CFBCB2" w:rsidR="00424163" w:rsidRDefault="00541EE4" w:rsidP="009C7A43">
          <w:pPr>
            <w:pStyle w:val="Cmsor4"/>
          </w:pPr>
          <w:r>
            <w:t>é</w:t>
          </w:r>
          <w:r w:rsidRPr="00541EE4">
            <w:t xml:space="preserve">rti az </w:t>
          </w:r>
          <w:r w:rsidR="009C7A43">
            <w:t>alapvető épületfizikai számításokat, egyszerű szimulációkat és alkalmazni tudja őket az épületszerkezeti tervezés során.</w:t>
          </w:r>
        </w:p>
      </w:sdtContent>
    </w:sdt>
    <w:p w14:paraId="33914767" w14:textId="13DEDEA8" w:rsidR="007A4E2E" w:rsidRDefault="007A4E2E" w:rsidP="004C2D6E">
      <w:pPr>
        <w:pStyle w:val="Cmsor3"/>
      </w:pPr>
      <w:r>
        <w:t>Képesség</w:t>
      </w:r>
      <w:r w:rsidR="00A31AC7">
        <w:t xml:space="preserve"> – a KKK </w:t>
      </w:r>
      <w:r w:rsidR="7BF527A8">
        <w:t>7</w:t>
      </w:r>
      <w:r w:rsidR="00A31AC7">
        <w:t>.1.</w:t>
      </w:r>
      <w:r w:rsidR="13925B63">
        <w:t>1</w:t>
      </w:r>
      <w:proofErr w:type="gramStart"/>
      <w:r w:rsidR="00A31AC7">
        <w:t>.</w:t>
      </w:r>
      <w:r w:rsidR="5F5470E6">
        <w:t>b</w:t>
      </w:r>
      <w:proofErr w:type="gramEnd"/>
      <w:r w:rsidR="00A31AC7">
        <w:t xml:space="preserve"> pontja szerint:</w:t>
      </w:r>
    </w:p>
    <w:sdt>
      <w:sdtPr>
        <w:rPr>
          <w:rFonts w:cstheme="minorHAnsi"/>
        </w:rPr>
        <w:id w:val="-2033188928"/>
        <w:lock w:val="sdtLocked"/>
        <w:placeholder>
          <w:docPart w:val="12DF42E1654B42029F69616A67BBD715"/>
        </w:placeholder>
      </w:sdtPr>
      <w:sdtEndPr/>
      <w:sdtContent>
        <w:p w14:paraId="24A24EF5" w14:textId="3E181A74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385B35">
            <w:rPr>
              <w:rFonts w:eastAsia="Cambria" w:cstheme="minorHAnsi"/>
            </w:rPr>
            <w:t>Összetett, egyszerre több kérdésre fókuszáló gondolkodás gyakorlása</w:t>
          </w:r>
          <w:r>
            <w:rPr>
              <w:rFonts w:eastAsia="Cambria" w:cstheme="minorHAnsi"/>
            </w:rPr>
            <w:t xml:space="preserve"> </w:t>
          </w:r>
          <w:r w:rsidRPr="00385B35">
            <w:rPr>
              <w:rFonts w:eastAsia="Cambria" w:cstheme="minorHAnsi"/>
            </w:rPr>
            <w:t>(KKK II/1-6)</w:t>
          </w:r>
        </w:p>
        <w:p w14:paraId="01BBDD7B" w14:textId="042D7DF5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proofErr w:type="gramStart"/>
          <w:r w:rsidRPr="00385B35">
            <w:rPr>
              <w:rFonts w:eastAsia="Cambria" w:cstheme="minorHAnsi"/>
            </w:rPr>
            <w:t>Probléma</w:t>
          </w:r>
          <w:proofErr w:type="gramEnd"/>
          <w:r w:rsidRPr="00385B35">
            <w:rPr>
              <w:rFonts w:eastAsia="Cambria" w:cstheme="minorHAnsi"/>
            </w:rPr>
            <w:t>megoldó és döntési képesség fejlesztése (KKK II/1-6)</w:t>
          </w:r>
        </w:p>
        <w:p w14:paraId="06909024" w14:textId="626D2AEE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385B35">
            <w:rPr>
              <w:rFonts w:eastAsia="Cambria" w:cstheme="minorHAnsi"/>
            </w:rPr>
            <w:t>Önálló gondolkodás fejlesztése, tervezési módszertani ismeretek átadása</w:t>
          </w:r>
          <w:r>
            <w:rPr>
              <w:rFonts w:eastAsia="Cambria" w:cstheme="minorHAnsi"/>
            </w:rPr>
            <w:t xml:space="preserve"> </w:t>
          </w:r>
          <w:r w:rsidRPr="00385B35">
            <w:rPr>
              <w:rFonts w:eastAsia="Cambria" w:cstheme="minorHAnsi"/>
            </w:rPr>
            <w:t>(KKK II/1-6)</w:t>
          </w:r>
        </w:p>
        <w:p w14:paraId="72F66B79" w14:textId="63DEE1DD" w:rsidR="00385B35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>
            <w:rPr>
              <w:rFonts w:eastAsia="Cambria" w:cstheme="minorHAnsi"/>
            </w:rPr>
            <w:t xml:space="preserve">Épületszerkezeti </w:t>
          </w:r>
          <w:proofErr w:type="spellStart"/>
          <w:r>
            <w:rPr>
              <w:rFonts w:eastAsia="Cambria" w:cstheme="minorHAnsi"/>
            </w:rPr>
            <w:t>k</w:t>
          </w:r>
          <w:r w:rsidRPr="00385B35">
            <w:rPr>
              <w:rFonts w:eastAsia="Cambria" w:cstheme="minorHAnsi"/>
            </w:rPr>
            <w:t>oncepci</w:t>
          </w:r>
          <w:r>
            <w:rPr>
              <w:rFonts w:eastAsia="Cambria" w:cstheme="minorHAnsi"/>
            </w:rPr>
            <w:t>onálás</w:t>
          </w:r>
          <w:proofErr w:type="spellEnd"/>
          <w:r>
            <w:rPr>
              <w:rFonts w:eastAsia="Cambria" w:cstheme="minorHAnsi"/>
            </w:rPr>
            <w:t xml:space="preserve"> képességének fejlesztése</w:t>
          </w:r>
          <w:r w:rsidRPr="00385B35">
            <w:rPr>
              <w:rFonts w:eastAsia="Cambria" w:cstheme="minorHAnsi"/>
            </w:rPr>
            <w:t xml:space="preserve"> (KKK II/14-15)</w:t>
          </w:r>
        </w:p>
        <w:p w14:paraId="20C368B4" w14:textId="79216F12" w:rsidR="00E73573" w:rsidRPr="00385B35" w:rsidRDefault="00385B35" w:rsidP="00385B35">
          <w:pPr>
            <w:pStyle w:val="Cmsor4"/>
            <w:numPr>
              <w:ilvl w:val="3"/>
              <w:numId w:val="46"/>
            </w:numPr>
            <w:rPr>
              <w:rFonts w:eastAsia="Cambria" w:cstheme="minorHAnsi"/>
            </w:rPr>
          </w:pPr>
          <w:r w:rsidRPr="00385B35">
            <w:rPr>
              <w:rFonts w:eastAsia="Cambria" w:cstheme="minorHAnsi"/>
            </w:rPr>
            <w:t>Digitális tervfeldolgozás fejlesztése</w:t>
          </w:r>
          <w:r>
            <w:rPr>
              <w:rFonts w:eastAsia="Cambria" w:cstheme="minorHAnsi"/>
            </w:rPr>
            <w:t xml:space="preserve"> </w:t>
          </w:r>
          <w:r w:rsidRPr="00385B35">
            <w:rPr>
              <w:rFonts w:eastAsia="Cambria" w:cstheme="minorHAnsi"/>
            </w:rPr>
            <w:t xml:space="preserve">(KKK II/11; 20; 22) </w:t>
          </w:r>
        </w:p>
      </w:sdtContent>
    </w:sdt>
    <w:p w14:paraId="03948A99" w14:textId="461A3819" w:rsidR="007A4E2E" w:rsidRPr="00FC3F94" w:rsidRDefault="007A4E2E" w:rsidP="00E73573">
      <w:pPr>
        <w:pStyle w:val="Cmsor3"/>
      </w:pPr>
      <w:r>
        <w:t>Attitűd</w:t>
      </w:r>
      <w:r w:rsidR="00A31AC7">
        <w:t xml:space="preserve"> – a KKK </w:t>
      </w:r>
      <w:r w:rsidR="6C9334DA">
        <w:t>7</w:t>
      </w:r>
      <w:r w:rsidR="00A31AC7">
        <w:t>.1.</w:t>
      </w:r>
      <w:r w:rsidR="752201D4">
        <w:t>1</w:t>
      </w:r>
      <w:proofErr w:type="gramStart"/>
      <w:r w:rsidR="00A31AC7">
        <w:t>.</w:t>
      </w:r>
      <w:r w:rsidR="7152C3D7">
        <w:t>c</w:t>
      </w:r>
      <w:proofErr w:type="gramEnd"/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14:paraId="7495D4D0" w14:textId="20603E79"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</w:t>
          </w:r>
          <w:r w:rsidR="00385B35">
            <w:t xml:space="preserve"> </w:t>
          </w:r>
          <w:r w:rsidR="00385B35" w:rsidRPr="42FCE642">
            <w:rPr>
              <w:rFonts w:ascii="Cambria" w:eastAsia="Cambria" w:hAnsi="Cambria" w:cs="Cambria"/>
            </w:rPr>
            <w:t>(KKK III/3-5)</w:t>
          </w:r>
          <w:r w:rsidRPr="00C63CEE">
            <w:t>;</w:t>
          </w:r>
        </w:p>
        <w:p w14:paraId="33122979" w14:textId="348FAA25" w:rsidR="00F471A7" w:rsidRPr="00C63CEE" w:rsidRDefault="00385B35" w:rsidP="000247E6">
          <w:pPr>
            <w:pStyle w:val="Cmsor4"/>
          </w:pPr>
          <w:r>
            <w:t>N</w:t>
          </w:r>
          <w:r w:rsidR="000247E6" w:rsidRPr="000247E6">
            <w:t xml:space="preserve">yitott az új </w:t>
          </w:r>
          <w:proofErr w:type="gramStart"/>
          <w:r w:rsidR="000247E6" w:rsidRPr="000247E6">
            <w:t>információk</w:t>
          </w:r>
          <w:proofErr w:type="gramEnd"/>
          <w:r w:rsidR="000247E6" w:rsidRPr="000247E6">
            <w:t xml:space="preserve"> befogadására, törekszik szakmai- és általános műveltségének folyamatos fejlesztésére</w:t>
          </w:r>
          <w:r>
            <w:t xml:space="preserve"> </w:t>
          </w:r>
          <w:r>
            <w:rPr>
              <w:rFonts w:ascii="Cambria" w:eastAsia="Cambria" w:hAnsi="Cambria" w:cs="Cambria"/>
            </w:rPr>
            <w:t>(KKK III/6</w:t>
          </w:r>
          <w:r w:rsidRPr="42FCE642">
            <w:rPr>
              <w:rFonts w:ascii="Cambria" w:eastAsia="Cambria" w:hAnsi="Cambria" w:cs="Cambria"/>
            </w:rPr>
            <w:t>)</w:t>
          </w:r>
          <w:r w:rsidR="00F471A7" w:rsidRPr="00C63CEE">
            <w:t>;</w:t>
          </w:r>
        </w:p>
        <w:p w14:paraId="5ACDCED0" w14:textId="72DF76B6" w:rsidR="00E73573" w:rsidRPr="005C73E7" w:rsidRDefault="00385B35" w:rsidP="005C73E7">
          <w:pPr>
            <w:pStyle w:val="Cmsor4"/>
          </w:pPr>
          <w:r>
            <w:t>T</w:t>
          </w:r>
          <w:r w:rsidR="00C63CEE" w:rsidRPr="00C63CEE">
            <w:t xml:space="preserve">örekszik az </w:t>
          </w:r>
          <w:r>
            <w:t>épületszerkezetek tervezésénél</w:t>
          </w:r>
          <w:r w:rsidR="00C63CEE" w:rsidRPr="00C63CEE">
            <w:t xml:space="preserve"> előforduló </w:t>
          </w:r>
          <w:proofErr w:type="gramStart"/>
          <w:r w:rsidR="00C63CEE" w:rsidRPr="00C63CEE">
            <w:t>problémák</w:t>
          </w:r>
          <w:proofErr w:type="gramEnd"/>
          <w:r w:rsidR="00C63CEE" w:rsidRPr="00C63CEE">
            <w:t xml:space="preserve"> megoldásához szükséges </w:t>
          </w:r>
          <w:r w:rsidR="005C73E7">
            <w:t xml:space="preserve">elméleti és </w:t>
          </w:r>
          <w:r>
            <w:t>gyakorlati</w:t>
          </w:r>
          <w:r w:rsidR="00C63CEE" w:rsidRPr="00C63CEE">
            <w:t xml:space="preserve"> ismeretek elsajátítására és alkalmazására</w:t>
          </w:r>
          <w:r>
            <w:t xml:space="preserve"> (KKK III/7-9)</w:t>
          </w:r>
          <w:r w:rsidR="005C73E7">
            <w:t>.</w:t>
          </w:r>
        </w:p>
      </w:sdtContent>
    </w:sdt>
    <w:p w14:paraId="2483E2D2" w14:textId="23FE80AC" w:rsidR="007A4E2E" w:rsidRPr="00FC3F94" w:rsidRDefault="007A4E2E" w:rsidP="004C2D6E">
      <w:pPr>
        <w:pStyle w:val="Cmsor3"/>
      </w:pPr>
      <w:r>
        <w:t>Önállóság és felelősség</w:t>
      </w:r>
      <w:r w:rsidR="00A31AC7">
        <w:t xml:space="preserve"> – a KKK </w:t>
      </w:r>
      <w:r w:rsidR="3803F424">
        <w:t>7</w:t>
      </w:r>
      <w:r w:rsidR="00A31AC7">
        <w:t>.1.</w:t>
      </w:r>
      <w:r w:rsidR="0B848083">
        <w:t>1</w:t>
      </w:r>
      <w:proofErr w:type="gramStart"/>
      <w:r w:rsidR="00A31AC7">
        <w:t>.</w:t>
      </w:r>
      <w:r w:rsidR="2E458972">
        <w:t>d</w:t>
      </w:r>
      <w:proofErr w:type="gramEnd"/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14:paraId="72A16349" w14:textId="7BFF2EF6" w:rsidR="00E037B2" w:rsidRDefault="00385B35" w:rsidP="00E037B2">
          <w:pPr>
            <w:pStyle w:val="Cmsor4"/>
          </w:pPr>
          <w:r>
            <w:t xml:space="preserve">Döntéseit körültekintően, </w:t>
          </w:r>
          <w:proofErr w:type="gramStart"/>
          <w:r w:rsidR="00E037B2">
            <w:t>konzultálva</w:t>
          </w:r>
          <w:proofErr w:type="gramEnd"/>
          <w:r w:rsidR="00E037B2">
            <w:t>, de önállóan hozza</w:t>
          </w:r>
          <w:r w:rsidR="00776684">
            <w:t xml:space="preserve"> és azokért felelősséget vállal</w:t>
          </w:r>
          <w:r>
            <w:t xml:space="preserve"> </w:t>
          </w:r>
          <w:r w:rsidRPr="42FCE642">
            <w:rPr>
              <w:rFonts w:ascii="Cambria" w:eastAsia="Cambria" w:hAnsi="Cambria" w:cs="Cambria"/>
            </w:rPr>
            <w:t xml:space="preserve"> (KKK IV/1)</w:t>
          </w:r>
          <w:r>
            <w:rPr>
              <w:rFonts w:ascii="Cambria" w:eastAsia="Cambria" w:hAnsi="Cambria" w:cs="Cambria"/>
            </w:rPr>
            <w:t>.</w:t>
          </w:r>
        </w:p>
        <w:p w14:paraId="346ACEEC" w14:textId="1C1DB85D" w:rsidR="00C63CEE" w:rsidRPr="00C63CEE" w:rsidRDefault="00385B35" w:rsidP="00E037B2">
          <w:pPr>
            <w:pStyle w:val="Cmsor4"/>
          </w:pPr>
          <w:r>
            <w:t>M</w:t>
          </w:r>
          <w:r w:rsidR="00E037B2">
            <w:t>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14:paraId="009100B1" w14:textId="152415D5" w:rsidR="00C63CEE" w:rsidRPr="00C63CEE" w:rsidRDefault="00385B35" w:rsidP="00C63CEE">
          <w:pPr>
            <w:pStyle w:val="Cmsor4"/>
          </w:pPr>
          <w:r>
            <w:t>N</w:t>
          </w:r>
          <w:r w:rsidR="00C63CEE" w:rsidRPr="00C63CEE">
            <w:t>yitottan fogadja a megalapozott kritikai észrevételeket</w:t>
          </w:r>
          <w:r>
            <w:rPr>
              <w:rFonts w:ascii="Cambria" w:eastAsia="Cambria" w:hAnsi="Cambria" w:cs="Cambria"/>
            </w:rPr>
            <w:t xml:space="preserve"> (KKK IV/3</w:t>
          </w:r>
          <w:r w:rsidRPr="42FCE642">
            <w:rPr>
              <w:rFonts w:ascii="Cambria" w:eastAsia="Cambria" w:hAnsi="Cambria" w:cs="Cambria"/>
            </w:rPr>
            <w:t>)</w:t>
          </w:r>
          <w:r w:rsidR="00C63CEE" w:rsidRPr="00C63CEE">
            <w:t>;</w:t>
          </w:r>
        </w:p>
        <w:p w14:paraId="55D42851" w14:textId="5D86B310" w:rsidR="00C63CEE" w:rsidRPr="00C63CEE" w:rsidRDefault="00385B35" w:rsidP="00C63CEE">
          <w:pPr>
            <w:pStyle w:val="Cmsor4"/>
          </w:pPr>
          <w:r>
            <w:t>A</w:t>
          </w:r>
          <w:r w:rsidR="00C63CEE" w:rsidRPr="00C63CEE">
            <w:t xml:space="preserve"> fellépő problémákhoz való hozzáállását az együttműködés és az önálló </w:t>
          </w:r>
          <w:proofErr w:type="gramStart"/>
          <w:r w:rsidR="00C63CEE" w:rsidRPr="00C63CEE">
            <w:t>munka helyes</w:t>
          </w:r>
          <w:proofErr w:type="gramEnd"/>
          <w:r w:rsidR="00C63CEE" w:rsidRPr="00C63CEE">
            <w:t xml:space="preserve"> egyensúlya </w:t>
          </w:r>
          <w:proofErr w:type="spellStart"/>
          <w:r w:rsidR="00C63CEE" w:rsidRPr="00C63CEE">
            <w:t>jellemzi</w:t>
          </w:r>
          <w:proofErr w:type="spellEnd"/>
          <w:r>
            <w:t xml:space="preserve"> </w:t>
          </w:r>
          <w:r w:rsidRPr="42FCE642">
            <w:rPr>
              <w:rFonts w:ascii="Cambria" w:eastAsia="Cambria" w:hAnsi="Cambria" w:cs="Cambria"/>
            </w:rPr>
            <w:t xml:space="preserve"> (KKK IV/1</w:t>
          </w:r>
          <w:r>
            <w:rPr>
              <w:rFonts w:ascii="Cambria" w:eastAsia="Cambria" w:hAnsi="Cambria" w:cs="Cambria"/>
            </w:rPr>
            <w:t>-3</w:t>
          </w:r>
          <w:r w:rsidRPr="42FCE642">
            <w:rPr>
              <w:rFonts w:ascii="Cambria" w:eastAsia="Cambria" w:hAnsi="Cambria" w:cs="Cambria"/>
            </w:rPr>
            <w:t>)</w:t>
          </w:r>
          <w:r w:rsidR="00C63CEE" w:rsidRPr="00C63CEE">
            <w:t>;</w:t>
          </w:r>
        </w:p>
        <w:p w14:paraId="471B9719" w14:textId="138B75FA" w:rsidR="00E73573" w:rsidRDefault="00385B35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 xml:space="preserve">z elkészített munkájáért (dolgozatok, beadandó feladatok) felelősséget </w:t>
          </w:r>
          <w:proofErr w:type="gramStart"/>
          <w:r w:rsidR="00C63CEE" w:rsidRPr="00C63CEE">
            <w:t>vállal</w:t>
          </w:r>
          <w:r>
            <w:t xml:space="preserve"> </w:t>
          </w:r>
          <w:r w:rsidRPr="42FCE642">
            <w:rPr>
              <w:rFonts w:ascii="Cambria" w:eastAsia="Cambria" w:hAnsi="Cambria" w:cs="Cambria"/>
            </w:rPr>
            <w:t xml:space="preserve"> (</w:t>
          </w:r>
          <w:proofErr w:type="gramEnd"/>
          <w:r w:rsidRPr="42FCE642">
            <w:rPr>
              <w:rFonts w:ascii="Cambria" w:eastAsia="Cambria" w:hAnsi="Cambria" w:cs="Cambria"/>
            </w:rPr>
            <w:t>KKK IV/</w:t>
          </w:r>
          <w:r>
            <w:rPr>
              <w:rFonts w:ascii="Cambria" w:eastAsia="Cambria" w:hAnsi="Cambria" w:cs="Cambria"/>
            </w:rPr>
            <w:t>4</w:t>
          </w:r>
          <w:r w:rsidRPr="42FCE642">
            <w:rPr>
              <w:rFonts w:ascii="Cambria" w:eastAsia="Cambria" w:hAnsi="Cambria" w:cs="Cambria"/>
            </w:rPr>
            <w:t>)</w:t>
          </w:r>
          <w:r w:rsidR="00A3418D">
            <w:t>.</w:t>
          </w:r>
        </w:p>
      </w:sdtContent>
    </w:sdt>
    <w:p w14:paraId="08808010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14:paraId="44BDA175" w14:textId="5BF7E2E2" w:rsidR="00CD3A57" w:rsidRDefault="00CD3A57" w:rsidP="00CD3A57">
          <w:pPr>
            <w:pStyle w:val="adat"/>
          </w:pPr>
          <w:r w:rsidRPr="00421657">
            <w:t>Előadások</w:t>
          </w:r>
          <w:r w:rsidR="00385B35">
            <w:t xml:space="preserve"> és gyakorlatok</w:t>
          </w:r>
          <w:r w:rsidR="00EA52A6">
            <w:t xml:space="preserve"> oktatói </w:t>
          </w:r>
          <w:proofErr w:type="gramStart"/>
          <w:r w:rsidR="00EA52A6">
            <w:t>konzultációval</w:t>
          </w:r>
          <w:proofErr w:type="gramEnd"/>
          <w:r w:rsidR="00EA52A6">
            <w:t>, féléves feladat készítésével</w:t>
          </w:r>
          <w:r>
            <w:t>.</w:t>
          </w:r>
        </w:p>
      </w:sdtContent>
    </w:sdt>
    <w:p w14:paraId="39E7CF75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0D0EA010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14:paraId="3FE3F174" w14:textId="77777777" w:rsidR="005F774C" w:rsidRDefault="005F774C" w:rsidP="009C7A43">
          <w:pPr>
            <w:pStyle w:val="adat"/>
            <w:numPr>
              <w:ilvl w:val="0"/>
              <w:numId w:val="40"/>
            </w:numPr>
          </w:pPr>
          <w:r>
            <w:t>MSZ-24140:2015 Épületek és épülethatároló szerkezetek hőtechnikai számításai</w:t>
          </w:r>
        </w:p>
        <w:p w14:paraId="652C7176" w14:textId="77777777" w:rsidR="00CE2827" w:rsidRPr="00CE2827" w:rsidRDefault="005F774C" w:rsidP="005F774C">
          <w:pPr>
            <w:pStyle w:val="adat"/>
            <w:numPr>
              <w:ilvl w:val="0"/>
              <w:numId w:val="40"/>
            </w:numPr>
          </w:pPr>
          <w:r>
            <w:lastRenderedPageBreak/>
            <w:t xml:space="preserve">7/2006 (V.24.) </w:t>
          </w:r>
          <w:r w:rsidRPr="00CE2827">
            <w:t>TMN rendelet az épületek energetikai jellemzőinek meghatározásáról</w:t>
          </w:r>
        </w:p>
        <w:p w14:paraId="2A60CDBD" w14:textId="77777777" w:rsidR="00CE2827" w:rsidRPr="00CE2827" w:rsidRDefault="00F2433E" w:rsidP="00CE2827">
          <w:pPr>
            <w:pStyle w:val="adat"/>
            <w:numPr>
              <w:ilvl w:val="0"/>
              <w:numId w:val="40"/>
            </w:numPr>
          </w:pPr>
          <w:sdt>
            <w:sdtPr>
              <w:id w:val="1289856610"/>
              <w:placeholder>
                <w:docPart w:val="F2A764C943114FF6B4E2A271E6C1774A"/>
              </w:placeholder>
            </w:sdtPr>
            <w:sdtEndPr/>
            <w:sdtContent>
              <w:r w:rsidR="00CE2827" w:rsidRPr="00CE2827">
                <w:t>Fekete Iván, Épületfizika Kézikönyv, Műszaki Könyvkiadó</w:t>
              </w:r>
            </w:sdtContent>
          </w:sdt>
          <w:r w:rsidR="00CE2827" w:rsidRPr="00CE2827">
            <w:t>, Budapest, 1985</w:t>
          </w:r>
        </w:p>
        <w:p w14:paraId="5EC1A606" w14:textId="76869A0F" w:rsidR="00CE2827" w:rsidRPr="00CE2827" w:rsidRDefault="00CE2827" w:rsidP="00CE2827">
          <w:pPr>
            <w:pStyle w:val="adat"/>
            <w:numPr>
              <w:ilvl w:val="0"/>
              <w:numId w:val="40"/>
            </w:numPr>
          </w:pPr>
          <w:r w:rsidRPr="00CE2827">
            <w:t xml:space="preserve">Hugo </w:t>
          </w:r>
          <w:proofErr w:type="spellStart"/>
          <w:r w:rsidRPr="00CE2827">
            <w:t>Hens</w:t>
          </w:r>
          <w:proofErr w:type="spellEnd"/>
          <w:r w:rsidRPr="00CE2827">
            <w:t xml:space="preserve">, </w:t>
          </w:r>
          <w:proofErr w:type="spellStart"/>
          <w:r w:rsidRPr="00CE2827">
            <w:t>Applied</w:t>
          </w:r>
          <w:proofErr w:type="spellEnd"/>
          <w:r w:rsidRPr="00CE2827">
            <w:t xml:space="preserve"> Building </w:t>
          </w:r>
          <w:proofErr w:type="spellStart"/>
          <w:r w:rsidRPr="00CE2827">
            <w:t>Physics</w:t>
          </w:r>
          <w:proofErr w:type="spellEnd"/>
          <w:r w:rsidRPr="00CE2827">
            <w:t xml:space="preserve">, Wilhelm Ernst &amp; </w:t>
          </w:r>
          <w:proofErr w:type="spellStart"/>
          <w:r w:rsidRPr="00CE2827">
            <w:t>Sohn</w:t>
          </w:r>
          <w:proofErr w:type="spellEnd"/>
          <w:r w:rsidRPr="00CE2827">
            <w:t xml:space="preserve">, Berlin, 2011 </w:t>
          </w:r>
        </w:p>
        <w:p w14:paraId="537F22AD" w14:textId="625F9716" w:rsidR="00872296" w:rsidRPr="00CE2827" w:rsidRDefault="00CE2827" w:rsidP="00CE2827">
          <w:pPr>
            <w:pStyle w:val="adat"/>
            <w:numPr>
              <w:ilvl w:val="0"/>
              <w:numId w:val="40"/>
            </w:numPr>
          </w:pPr>
          <w:r w:rsidRPr="00CE2827">
            <w:t xml:space="preserve">Baumann Mihály </w:t>
          </w:r>
          <w:proofErr w:type="spellStart"/>
          <w:r w:rsidRPr="00CE2827">
            <w:t>szerk</w:t>
          </w:r>
          <w:proofErr w:type="spellEnd"/>
          <w:r w:rsidRPr="00CE2827">
            <w:t>.: Épületenergetika segédlet, MMK, 2017</w:t>
          </w:r>
        </w:p>
      </w:sdtContent>
    </w:sdt>
    <w:p w14:paraId="4F6232F8" w14:textId="77777777"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sdt>
          <w:sdtPr>
            <w:id w:val="-1964485797"/>
            <w:placeholder>
              <w:docPart w:val="629B0F9F1A2D4F20A1201607C24EB512"/>
            </w:placeholder>
          </w:sdtPr>
          <w:sdtEndPr/>
          <w:sdtContent>
            <w:p w14:paraId="0A6F1463" w14:textId="3E3E4985" w:rsidR="00872296" w:rsidRDefault="0061714C" w:rsidP="00EA52A6">
              <w:pPr>
                <w:pStyle w:val="adat"/>
                <w:numPr>
                  <w:ilvl w:val="0"/>
                  <w:numId w:val="40"/>
                </w:numPr>
              </w:pPr>
              <w:r>
                <w:t>Órai jegyzetek</w:t>
              </w:r>
            </w:p>
          </w:sdtContent>
        </w:sdt>
      </w:sdtContent>
    </w:sdt>
    <w:sdt>
      <w:sdtPr>
        <w:rPr>
          <w:color w:val="FF0000"/>
        </w:rPr>
        <w:id w:val="257189567"/>
        <w:placeholder>
          <w:docPart w:val="EE5104028FEB4F3D9252BAA66F0EFFA1"/>
        </w:placeholder>
      </w:sdtPr>
      <w:sdtEndPr>
        <w:rPr>
          <w:color w:val="auto"/>
        </w:rPr>
      </w:sdtEndPr>
      <w:sdtContent>
        <w:p w14:paraId="4418C439" w14:textId="77777777" w:rsidR="00CE2827" w:rsidRPr="00CE2827" w:rsidRDefault="00CE2827" w:rsidP="00CE2827">
          <w:pPr>
            <w:pStyle w:val="adat"/>
            <w:numPr>
              <w:ilvl w:val="0"/>
              <w:numId w:val="40"/>
            </w:numPr>
          </w:pPr>
          <w:r w:rsidRPr="00CE2827">
            <w:t xml:space="preserve">Harmathy Norbert, </w:t>
          </w:r>
          <w:proofErr w:type="spellStart"/>
          <w:r w:rsidRPr="00CE2827">
            <w:t>Várfalvi</w:t>
          </w:r>
          <w:proofErr w:type="spellEnd"/>
          <w:r w:rsidRPr="00CE2827">
            <w:t xml:space="preserve"> János, Épületfizika Példatár (Elméleti kérdések és számtani feladatok) 2020</w:t>
          </w:r>
        </w:p>
        <w:p w14:paraId="769757A4" w14:textId="411CD52F" w:rsidR="00CE2827" w:rsidRPr="00CE2827" w:rsidRDefault="00CE2827" w:rsidP="00CE2827">
          <w:pPr>
            <w:pStyle w:val="adat"/>
            <w:numPr>
              <w:ilvl w:val="0"/>
              <w:numId w:val="40"/>
            </w:numPr>
            <w:rPr>
              <w:rStyle w:val="Hiperhivatkozs"/>
            </w:rPr>
          </w:pPr>
          <w:r w:rsidRPr="00CE2827">
            <w:t xml:space="preserve">Az </w:t>
          </w:r>
          <w:proofErr w:type="gramStart"/>
          <w:r w:rsidRPr="00CE2827">
            <w:t>aktualizált</w:t>
          </w:r>
          <w:proofErr w:type="gramEnd"/>
          <w:r w:rsidRPr="00CE2827">
            <w:t xml:space="preserve"> anyag letölthető a BME Építészmérnöki Kar Moodle honlapról.</w:t>
          </w:r>
        </w:p>
      </w:sdtContent>
    </w:sdt>
    <w:p w14:paraId="626DD083" w14:textId="77777777"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sdt>
          <w:sdtPr>
            <w:id w:val="692032951"/>
            <w:placeholder>
              <w:docPart w:val="8A6595D93B9B4D1FB3B8CF235C0923FB"/>
            </w:placeholder>
          </w:sdtPr>
          <w:sdtEndPr/>
          <w:sdtContent>
            <w:p w14:paraId="29E5146C" w14:textId="7C85252C" w:rsidR="00F80430" w:rsidRDefault="00EA52A6" w:rsidP="00EA52A6">
              <w:pPr>
                <w:pStyle w:val="adat"/>
                <w:numPr>
                  <w:ilvl w:val="0"/>
                  <w:numId w:val="40"/>
                </w:numPr>
              </w:pPr>
              <w:r>
                <w:t>elektronikus segédanyagok a tárgy honlapján.</w:t>
              </w:r>
            </w:p>
          </w:sdtContent>
        </w:sdt>
      </w:sdtContent>
    </w:sdt>
    <w:p w14:paraId="544D3D1D" w14:textId="77777777" w:rsidR="00E15038" w:rsidRDefault="00E15038">
      <w:pPr>
        <w:spacing w:after="160" w:line="259" w:lineRule="auto"/>
        <w:jc w:val="left"/>
      </w:pPr>
    </w:p>
    <w:p w14:paraId="322E5F1F" w14:textId="77777777" w:rsidR="00E15038" w:rsidRDefault="00E15038" w:rsidP="00E15038">
      <w:pPr>
        <w:pStyle w:val="Cmsor1"/>
      </w:pPr>
      <w:r>
        <w:t>Tantárgy tematikája</w:t>
      </w:r>
    </w:p>
    <w:p w14:paraId="3803FD15" w14:textId="77777777" w:rsidR="00E15038" w:rsidRDefault="00E15038" w:rsidP="00E15038">
      <w:pPr>
        <w:pStyle w:val="Cmsor2"/>
      </w:pPr>
      <w:r>
        <w:t>Előadások tematikája</w:t>
      </w:r>
    </w:p>
    <w:p w14:paraId="15BC4489" w14:textId="31E62521" w:rsidR="005527C9" w:rsidRDefault="00EA52A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Épületfizika - </w:t>
      </w:r>
      <w:r w:rsidR="00CE2827" w:rsidRPr="00CE2827">
        <w:rPr>
          <w:bCs/>
        </w:rPr>
        <w:t>(hőtechnika, hőhidak, TNM 7/2006 energetikai rendelet, EN ISO szabványok, gyakorlati számítások)</w:t>
      </w:r>
    </w:p>
    <w:p w14:paraId="48767A8E" w14:textId="11B51AC8" w:rsidR="005527C9" w:rsidRDefault="00EA52A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Épületakusztika – követelmények, építményszerkezetek akusztikai jellemzői, akusztikai számítási módszerek</w:t>
      </w:r>
    </w:p>
    <w:p w14:paraId="6BD12B2B" w14:textId="1E563F71" w:rsidR="00EA52A6" w:rsidRPr="00CA0134" w:rsidRDefault="00EA52A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Esettanulmányok, gyakorlati alkalmazások</w:t>
      </w:r>
    </w:p>
    <w:p w14:paraId="5D13C535" w14:textId="77777777" w:rsidR="00E15038" w:rsidRDefault="00E15038" w:rsidP="00E15038">
      <w:pPr>
        <w:pStyle w:val="Cmsor2"/>
      </w:pPr>
      <w:r>
        <w:t>Gyakorlati órák tematikája</w:t>
      </w:r>
    </w:p>
    <w:p w14:paraId="382B4918" w14:textId="77777777" w:rsidR="00CE2827" w:rsidRPr="00CE2827" w:rsidRDefault="00CE2827" w:rsidP="00CE282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  <w:rPr>
          <w:bCs/>
        </w:rPr>
      </w:pPr>
      <w:r w:rsidRPr="00CE2827">
        <w:rPr>
          <w:bCs/>
        </w:rPr>
        <w:t>1-2. hét hőtechnika gyakorlat/esettanulmányok</w:t>
      </w:r>
    </w:p>
    <w:p w14:paraId="6F9FE44C" w14:textId="016FEDFF" w:rsidR="00CE2827" w:rsidRPr="00CE2827" w:rsidRDefault="00CE2827" w:rsidP="00CE2827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  <w:rPr>
          <w:bCs/>
        </w:rPr>
      </w:pPr>
      <w:r w:rsidRPr="00CE2827">
        <w:rPr>
          <w:bCs/>
        </w:rPr>
        <w:t>3-4. hét 7/2006 TNM</w:t>
      </w:r>
      <w:r>
        <w:rPr>
          <w:bCs/>
        </w:rPr>
        <w:t xml:space="preserve"> rendelet,</w:t>
      </w:r>
      <w:r w:rsidRPr="00CE2827">
        <w:rPr>
          <w:bCs/>
        </w:rPr>
        <w:t xml:space="preserve"> </w:t>
      </w:r>
      <w:proofErr w:type="spellStart"/>
      <w:r w:rsidRPr="00CE2827">
        <w:rPr>
          <w:bCs/>
        </w:rPr>
        <w:t>Winwatt</w:t>
      </w:r>
      <w:proofErr w:type="spellEnd"/>
      <w:r w:rsidRPr="00CE2827">
        <w:rPr>
          <w:bCs/>
        </w:rPr>
        <w:t xml:space="preserve"> Épületfizika </w:t>
      </w:r>
    </w:p>
    <w:p w14:paraId="4A70C39C" w14:textId="269798A6" w:rsidR="005527C9" w:rsidRDefault="00CE2827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>5-8</w:t>
      </w:r>
      <w:r w:rsidR="00EA52A6">
        <w:t xml:space="preserve">. hét: </w:t>
      </w:r>
      <w:r>
        <w:t xml:space="preserve">akusztikai </w:t>
      </w:r>
      <w:r w:rsidR="00EA52A6">
        <w:t>gyakorlati alkalmazások bemutatása</w:t>
      </w:r>
    </w:p>
    <w:p w14:paraId="24AD7B88" w14:textId="623A6660" w:rsidR="00EA52A6" w:rsidRDefault="00EA52A6" w:rsidP="005527C9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>
        <w:t xml:space="preserve">9-13. hét: épületszerkezeti feladat kidolgozása, </w:t>
      </w:r>
      <w:proofErr w:type="gramStart"/>
      <w:r>
        <w:t>konzultációk</w:t>
      </w:r>
      <w:proofErr w:type="gramEnd"/>
    </w:p>
    <w:p w14:paraId="33E42648" w14:textId="5500EF3D" w:rsidR="00E15038" w:rsidRDefault="00EA52A6" w:rsidP="005F774C">
      <w:pPr>
        <w:pStyle w:val="Listaszerbekezds"/>
        <w:numPr>
          <w:ilvl w:val="0"/>
          <w:numId w:val="44"/>
        </w:numPr>
        <w:spacing w:after="160" w:line="259" w:lineRule="auto"/>
        <w:contextualSpacing w:val="0"/>
        <w:jc w:val="left"/>
      </w:pPr>
      <w:r>
        <w:t>14. hét: feldolgozási hét</w:t>
      </w:r>
    </w:p>
    <w:p w14:paraId="529D730B" w14:textId="77777777" w:rsidR="00E15038" w:rsidRDefault="00E15038">
      <w:pPr>
        <w:spacing w:after="160" w:line="259" w:lineRule="auto"/>
        <w:jc w:val="left"/>
      </w:pPr>
    </w:p>
    <w:p w14:paraId="7D53537F" w14:textId="77777777" w:rsidR="00F80430" w:rsidRDefault="00F80430">
      <w:pPr>
        <w:spacing w:after="160" w:line="259" w:lineRule="auto"/>
        <w:jc w:val="left"/>
      </w:pPr>
      <w:r>
        <w:br w:type="page"/>
      </w:r>
    </w:p>
    <w:p w14:paraId="00B71B90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0BA9107F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14:paraId="6FEA9FEB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14:paraId="1705E02A" w14:textId="08440373" w:rsidR="00712445" w:rsidRPr="009C6FB5" w:rsidRDefault="00CE2827" w:rsidP="00712445">
              <w:pPr>
                <w:pStyle w:val="Cmsor3"/>
              </w:pPr>
              <w:r>
                <w:t xml:space="preserve">Az előadások és a </w:t>
              </w:r>
              <w:r w:rsidR="00EA52A6">
                <w:t>gyakorlatok látogatása kötelező, a</w:t>
              </w:r>
              <w:r w:rsidR="00712445" w:rsidRPr="009C6FB5">
                <w:t xml:space="preserve"> megengedett hiányzások számát a Tanulmány</w:t>
              </w:r>
              <w:r w:rsidR="00712445">
                <w:t>i- és Vizsgaszabályzat</w:t>
              </w:r>
              <w:r w:rsidR="00EB2B02">
                <w:t xml:space="preserve"> (TVSZ)</w:t>
              </w:r>
              <w:r w:rsidR="00712445">
                <w:t xml:space="preserve"> írja elő</w:t>
              </w:r>
              <w:r w:rsidR="00712445" w:rsidRPr="009C6FB5">
                <w:t>.</w:t>
              </w:r>
            </w:p>
            <w:p w14:paraId="577568C6" w14:textId="77777777"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14:paraId="4E4152A3" w14:textId="77777777" w:rsidR="00DB6E76" w:rsidRDefault="00DB6E76" w:rsidP="001B7A60">
      <w:pPr>
        <w:pStyle w:val="Cmsor2"/>
      </w:pPr>
      <w:r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14:paraId="3B0C27D5" w14:textId="77777777"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14:paraId="0B91E9B4" w14:textId="77777777" w:rsidR="00EA52A6" w:rsidRPr="00261FF6" w:rsidRDefault="006120E7" w:rsidP="00EA52A6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 w:rsidR="00EA52A6">
            <w:rPr>
              <w:rFonts w:cs="Times New Roman"/>
            </w:rPr>
            <w:t>zárthelyi</w:t>
          </w:r>
          <w:r w:rsidRPr="00EC509A">
            <w:rPr>
              <w:rFonts w:cs="Times New Roman"/>
            </w:rPr>
            <w:t xml:space="preserve">): a </w:t>
          </w:r>
          <w:proofErr w:type="gramStart"/>
          <w:r w:rsidRPr="00EC509A">
            <w:rPr>
              <w:rFonts w:cs="Times New Roman"/>
            </w:rPr>
            <w:t>tantárgy tudás</w:t>
          </w:r>
          <w:proofErr w:type="gramEnd"/>
          <w:r w:rsidRPr="00EC509A">
            <w:rPr>
              <w:rFonts w:cs="Times New Roman"/>
            </w:rPr>
            <w:t xml:space="preserve">, képesség, attitűd, valamint önállóság és felelősség típusú kompetenciaelemeinek komplex értékelési módja, melynek megjelenési formája </w:t>
          </w:r>
          <w:r w:rsidR="00EA52A6">
            <w:rPr>
              <w:rFonts w:cs="Times New Roman"/>
            </w:rPr>
            <w:t xml:space="preserve">zárthelyi dolgozat írása, amelynek </w:t>
          </w:r>
          <w:r w:rsidR="00EA52A6">
            <w:rPr>
              <w:rFonts w:cs="Times New Roman"/>
              <w:i/>
            </w:rPr>
            <w:t>értékelése 1-5. érdemjeggyel.</w:t>
          </w:r>
        </w:p>
        <w:p w14:paraId="0BE5BE85" w14:textId="2F5EB122" w:rsidR="00261FF6" w:rsidRPr="00EA52A6" w:rsidRDefault="00EA52A6" w:rsidP="00EA52A6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Féléves terv értékelése 1-5. érdemjeggyel.</w:t>
          </w:r>
        </w:p>
      </w:sdtContent>
    </w:sdt>
    <w:p w14:paraId="07CA9D4E" w14:textId="77777777"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14:paraId="7127C844" w14:textId="2B2C771F" w:rsidR="00EA52A6" w:rsidRDefault="00EA52A6" w:rsidP="00EA52A6">
          <w:pPr>
            <w:pStyle w:val="Cmsor3"/>
            <w:numPr>
              <w:ilvl w:val="2"/>
              <w:numId w:val="46"/>
            </w:numPr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A félévvégi jegy megszerzésének feltétele a szorgalmi időszakban végzett teljesítményértékelések mindegyikének teljesítése, továbbá elégséges teljesítése.</w:t>
          </w:r>
        </w:p>
        <w:p w14:paraId="6AC64191" w14:textId="3287328D" w:rsidR="00FA7CC3" w:rsidRPr="00EA52A6" w:rsidRDefault="00EA52A6" w:rsidP="005F774C">
          <w:pPr>
            <w:pStyle w:val="Cmsor3"/>
            <w:rPr>
              <w:iCs/>
            </w:rPr>
          </w:pPr>
          <w:r>
            <w:rPr>
              <w:rFonts w:ascii="Cambria" w:eastAsia="Cambria" w:hAnsi="Cambria" w:cs="Cambria"/>
            </w:rPr>
            <w:t>A szorgalmi időszakban végzett teljesítményértékelések részaránya a minősítésben: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14:paraId="69B52134" w14:textId="77777777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14:paraId="52CE3E2E" w14:textId="77777777"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14:paraId="4D3447D9" w14:textId="77777777"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EA52A6" w14:paraId="2B1C0C75" w14:textId="77777777" w:rsidTr="00FA7CC3">
        <w:trPr>
          <w:cantSplit/>
        </w:trPr>
        <w:tc>
          <w:tcPr>
            <w:tcW w:w="6804" w:type="dxa"/>
            <w:vAlign w:val="center"/>
          </w:tcPr>
          <w:p w14:paraId="2435AAC6" w14:textId="3FDBB086" w:rsidR="00EA52A6" w:rsidRDefault="00EA52A6">
            <w:pPr>
              <w:pStyle w:val="adat"/>
            </w:pPr>
            <w:r>
              <w:t>Féléves feladat</w:t>
            </w:r>
          </w:p>
        </w:tc>
        <w:tc>
          <w:tcPr>
            <w:tcW w:w="3402" w:type="dxa"/>
            <w:vAlign w:val="center"/>
          </w:tcPr>
          <w:p w14:paraId="39E541DA" w14:textId="0CDFEC8E" w:rsidR="00EA52A6" w:rsidRDefault="00F2433E" w:rsidP="00EA52A6">
            <w:pPr>
              <w:pStyle w:val="adat"/>
              <w:jc w:val="center"/>
            </w:pPr>
            <w:sdt>
              <w:sdtPr>
                <w:id w:val="1079245386"/>
                <w:placeholder>
                  <w:docPart w:val="33608D41A03045C291211B834D9CEABA"/>
                </w:placeholder>
                <w:text/>
              </w:sdtPr>
              <w:sdtEndPr/>
              <w:sdtContent>
                <w:r w:rsidR="00CE2827">
                  <w:t>50 %</w:t>
                </w:r>
              </w:sdtContent>
            </w:sdt>
          </w:p>
        </w:tc>
      </w:tr>
      <w:tr w:rsidR="00FA7CC3" w14:paraId="635A050C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64C7ABC5" w14:textId="43835AD8" w:rsidR="00FA7CC3" w:rsidRDefault="00EA52A6">
            <w:pPr>
              <w:pStyle w:val="adat"/>
            </w:pPr>
            <w:r>
              <w:t>Zárthelyi</w:t>
            </w:r>
          </w:p>
        </w:tc>
        <w:tc>
          <w:tcPr>
            <w:tcW w:w="3402" w:type="dxa"/>
            <w:vAlign w:val="center"/>
            <w:hideMark/>
          </w:tcPr>
          <w:p w14:paraId="5B158346" w14:textId="08478F5F" w:rsidR="00FA7CC3" w:rsidRDefault="00F2433E" w:rsidP="00EA52A6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CE2827">
                  <w:t>50 %</w:t>
                </w:r>
              </w:sdtContent>
            </w:sdt>
          </w:p>
        </w:tc>
      </w:tr>
      <w:tr w:rsidR="00FA7CC3" w14:paraId="12930898" w14:textId="77777777" w:rsidTr="00FA7CC3">
        <w:trPr>
          <w:cantSplit/>
        </w:trPr>
        <w:tc>
          <w:tcPr>
            <w:tcW w:w="6804" w:type="dxa"/>
            <w:vAlign w:val="center"/>
            <w:hideMark/>
          </w:tcPr>
          <w:p w14:paraId="0F80776D" w14:textId="77777777"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14:paraId="4E7250D0" w14:textId="77777777"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14:paraId="2DBD5835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9F1B85B" w14:textId="77777777" w:rsidTr="6CC94F84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53EDAA71" w14:textId="700E48F4" w:rsidR="003968BE" w:rsidRPr="007E3B82" w:rsidRDefault="0BC90C0C" w:rsidP="00EB2B02">
                <w:pPr>
                  <w:pStyle w:val="adatB"/>
                </w:pPr>
                <w:r>
                  <w:t>É</w:t>
                </w:r>
                <w:r w:rsidR="1D65AD6D">
                  <w:t>rdemjegy</w:t>
                </w:r>
              </w:p>
            </w:tc>
            <w:tc>
              <w:tcPr>
                <w:tcW w:w="2835" w:type="dxa"/>
                <w:vAlign w:val="center"/>
              </w:tcPr>
              <w:p w14:paraId="5FB08BF0" w14:textId="77777777" w:rsidR="003968BE" w:rsidRPr="007E3B82" w:rsidRDefault="003968BE" w:rsidP="009C7A43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12F55CB1" w14:textId="03D16B93" w:rsidR="003968BE" w:rsidRPr="007E3B82" w:rsidRDefault="675F039D" w:rsidP="6CC94F84">
                <w:pPr>
                  <w:pStyle w:val="adatB"/>
                  <w:jc w:val="center"/>
                  <w:rPr>
                    <w:rFonts w:ascii="Segoe UI" w:eastAsia="Segoe UI" w:hAnsi="Segoe UI" w:cs="Segoe UI"/>
                    <w:bCs/>
                  </w:rPr>
                </w:pPr>
                <w:r>
                  <w:t>Teljesítmény</w:t>
                </w:r>
                <w:r w:rsidR="1D65AD6D">
                  <w:t>*</w:t>
                </w:r>
              </w:p>
            </w:tc>
          </w:tr>
          <w:tr w:rsidR="003968BE" w:rsidRPr="00DB063F" w14:paraId="08833A8C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93A74E4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52A33601" w14:textId="77777777" w:rsidR="003968BE" w:rsidRPr="007E3B82" w:rsidRDefault="003968BE" w:rsidP="009C7A43">
                <w:pPr>
                  <w:pStyle w:val="adat"/>
                </w:pPr>
                <w:r w:rsidRPr="007E3B82">
                  <w:t>Excellent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14:paraId="5A5BA2D9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1077CF59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2D69CCED" w14:textId="77777777" w:rsidR="003968BE" w:rsidRPr="007E3B82" w:rsidRDefault="003968BE" w:rsidP="009C7A4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EE75F3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1D3B8C08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6940F98A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5F5A44E6" w14:textId="77777777" w:rsidR="003968BE" w:rsidRPr="007E3B82" w:rsidRDefault="003968BE" w:rsidP="009C7A4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251214E8" w14:textId="77777777" w:rsidR="003968BE" w:rsidRPr="007E3B82" w:rsidRDefault="003968BE" w:rsidP="009C7A4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41B8CA98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3E3DBED3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7CB2188B" w14:textId="77777777" w:rsidR="003968BE" w:rsidRPr="007E3B82" w:rsidRDefault="003968BE" w:rsidP="009C7A4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7647E89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4557394B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566FDE58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61CE708E" w14:textId="77777777" w:rsidR="003968BE" w:rsidRPr="007E3B82" w:rsidRDefault="003968BE" w:rsidP="009C7A4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47C0D180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B31F424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7C85CC1E" w14:textId="77777777" w:rsidTr="6CC94F84">
            <w:trPr>
              <w:cantSplit/>
            </w:trPr>
            <w:tc>
              <w:tcPr>
                <w:tcW w:w="2835" w:type="dxa"/>
                <w:vAlign w:val="center"/>
              </w:tcPr>
              <w:p w14:paraId="1CB1CAEF" w14:textId="77777777" w:rsidR="003968BE" w:rsidRPr="007E3B82" w:rsidRDefault="003968BE" w:rsidP="009C7A4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6BC2FB0E" w14:textId="77777777" w:rsidR="003968BE" w:rsidRPr="007E3B82" w:rsidRDefault="003968BE" w:rsidP="009C7A43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322625D3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478AC1D0" w14:textId="77777777" w:rsidTr="6CC94F84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33F48B24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313A2B52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14:paraId="1F9CABB4" w14:textId="775EAC00" w:rsidR="002F23CE" w:rsidRPr="00A672C2" w:rsidRDefault="00EA52A6" w:rsidP="3E4896AC">
          <w:pPr>
            <w:pStyle w:val="Cmsor3"/>
            <w:rPr>
              <w:rFonts w:eastAsiaTheme="minorEastAsia"/>
            </w:rPr>
          </w:pPr>
          <w:r>
            <w:t>A zárthelyi pótlása a T</w:t>
          </w:r>
          <w:r w:rsidR="00610E82">
            <w:t>VSZ szerint</w:t>
          </w:r>
          <w:r w:rsidR="00A672C2">
            <w:t>.</w:t>
          </w:r>
          <w:r>
            <w:t xml:space="preserve"> A féléves terv nem javítható.</w:t>
          </w:r>
        </w:p>
      </w:sdtContent>
    </w:sdt>
    <w:p w14:paraId="5873D3BC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51FC8C60" w14:textId="77777777" w:rsidTr="009C7A43">
        <w:trPr>
          <w:cantSplit/>
          <w:tblHeader/>
        </w:trPr>
        <w:tc>
          <w:tcPr>
            <w:tcW w:w="6804" w:type="dxa"/>
            <w:vAlign w:val="center"/>
          </w:tcPr>
          <w:p w14:paraId="6E8EA7BD" w14:textId="77777777" w:rsidR="00CC694E" w:rsidRPr="005309BC" w:rsidRDefault="00CC694E" w:rsidP="009C7A43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71C5F2B2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277E2B71" w14:textId="77777777" w:rsidTr="009C7A43">
        <w:trPr>
          <w:cantSplit/>
        </w:trPr>
        <w:tc>
          <w:tcPr>
            <w:tcW w:w="6804" w:type="dxa"/>
            <w:vAlign w:val="center"/>
          </w:tcPr>
          <w:p w14:paraId="60A22680" w14:textId="77777777"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14:paraId="47ABDE5B" w14:textId="5C0506CD" w:rsidR="00F6675C" w:rsidRPr="005309BC" w:rsidRDefault="00F2433E" w:rsidP="0061714C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CE2827">
                  <w:t>12×3=36</w:t>
                </w:r>
              </w:sdtContent>
            </w:sdt>
          </w:p>
        </w:tc>
      </w:tr>
      <w:tr w:rsidR="00EA52A6" w:rsidRPr="00F6675C" w14:paraId="047D2B55" w14:textId="77777777" w:rsidTr="009C7A43">
        <w:trPr>
          <w:cantSplit/>
        </w:trPr>
        <w:tc>
          <w:tcPr>
            <w:tcW w:w="6804" w:type="dxa"/>
            <w:vAlign w:val="center"/>
          </w:tcPr>
          <w:p w14:paraId="3E549DA2" w14:textId="4FB4BFC7" w:rsidR="00EA52A6" w:rsidRDefault="00EA52A6" w:rsidP="00EA52A6">
            <w:pPr>
              <w:pStyle w:val="adat"/>
            </w:pPr>
            <w:r>
              <w:t>tervfeladat elkészítése</w:t>
            </w:r>
          </w:p>
        </w:tc>
        <w:tc>
          <w:tcPr>
            <w:tcW w:w="3402" w:type="dxa"/>
            <w:vAlign w:val="center"/>
          </w:tcPr>
          <w:p w14:paraId="4F30215F" w14:textId="5B3310CD" w:rsidR="00EA52A6" w:rsidRDefault="0061714C" w:rsidP="00655AE8">
            <w:pPr>
              <w:pStyle w:val="adat"/>
              <w:jc w:val="center"/>
            </w:pPr>
            <w:r>
              <w:t>36</w:t>
            </w:r>
          </w:p>
        </w:tc>
      </w:tr>
      <w:tr w:rsidR="00F6675C" w:rsidRPr="00F6675C" w14:paraId="3C3AE251" w14:textId="77777777" w:rsidTr="009C7A43">
        <w:trPr>
          <w:cantSplit/>
        </w:trPr>
        <w:tc>
          <w:tcPr>
            <w:tcW w:w="6804" w:type="dxa"/>
            <w:vAlign w:val="center"/>
          </w:tcPr>
          <w:p w14:paraId="71B93E89" w14:textId="7A50DB04" w:rsidR="00F6675C" w:rsidRPr="00F6675C" w:rsidRDefault="004734B2" w:rsidP="00EA52A6">
            <w:pPr>
              <w:pStyle w:val="adat"/>
            </w:pPr>
            <w:r>
              <w:t xml:space="preserve">kijelölt tananyag önálló elsajátítása / </w:t>
            </w:r>
            <w:r w:rsidR="00EA52A6">
              <w:t>fel</w:t>
            </w:r>
            <w:r>
              <w:t>készülés</w:t>
            </w:r>
            <w:r w:rsidR="0061714C">
              <w:t xml:space="preserve"> a zárthel</w:t>
            </w:r>
            <w:r w:rsidR="00EA52A6">
              <w:t>yire</w:t>
            </w:r>
          </w:p>
        </w:tc>
        <w:tc>
          <w:tcPr>
            <w:tcW w:w="3402" w:type="dxa"/>
            <w:vAlign w:val="center"/>
          </w:tcPr>
          <w:p w14:paraId="6AA0F744" w14:textId="5F387310" w:rsidR="00F6675C" w:rsidRPr="00F6675C" w:rsidRDefault="00F2433E" w:rsidP="0061714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CE2827">
                  <w:t>18</w:t>
                </w:r>
              </w:sdtContent>
            </w:sdt>
          </w:p>
        </w:tc>
      </w:tr>
      <w:tr w:rsidR="00F6675C" w:rsidRPr="00F6675C" w14:paraId="35B0FD2E" w14:textId="77777777" w:rsidTr="009C7A43">
        <w:trPr>
          <w:cantSplit/>
        </w:trPr>
        <w:tc>
          <w:tcPr>
            <w:tcW w:w="6804" w:type="dxa"/>
            <w:vAlign w:val="center"/>
          </w:tcPr>
          <w:p w14:paraId="3A090582" w14:textId="77777777" w:rsidR="00CC694E" w:rsidRPr="00F6675C" w:rsidRDefault="00CC694E" w:rsidP="009C7A43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07251C07" w14:textId="24B1AF90" w:rsidR="00CC694E" w:rsidRPr="00F6675C" w:rsidRDefault="00CC694E" w:rsidP="00EA52A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CE2827">
                  <w:t>90</w:t>
                </w:r>
              </w:sdtContent>
            </w:sdt>
          </w:p>
        </w:tc>
      </w:tr>
    </w:tbl>
    <w:p w14:paraId="61ED8FDF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71B546C2" w14:textId="72C436E5" w:rsidR="00CB19D0" w:rsidRPr="0061714C" w:rsidRDefault="00CB19D0" w:rsidP="00CB19D0">
      <w:pPr>
        <w:pStyle w:val="adat"/>
        <w:rPr>
          <w:color w:val="FF0000"/>
        </w:rPr>
      </w:pPr>
      <w:r w:rsidRPr="0061714C">
        <w:rPr>
          <w:color w:val="FF0000"/>
        </w:rPr>
        <w:t xml:space="preserve">Jóváhagyta az Építészmérnöki Kar Tanácsa, érvényesség kezdete </w:t>
      </w:r>
      <w:sdt>
        <w:sdtPr>
          <w:rPr>
            <w:color w:val="FF0000"/>
          </w:rPr>
          <w:id w:val="-1139566500"/>
          <w:lock w:val="sdtLocked"/>
          <w:placeholder>
            <w:docPart w:val="8805C9FB96F64253A94E9CACC859FE11"/>
          </w:placeholder>
          <w:date w:fullDate="2022-03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F2433E">
            <w:rPr>
              <w:color w:val="FF0000"/>
            </w:rPr>
            <w:t>2022. március 30.</w:t>
          </w:r>
        </w:sdtContent>
      </w:sdt>
    </w:p>
    <w:p w14:paraId="52687E21" w14:textId="77777777"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12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5FC4E" w14:textId="77777777" w:rsidR="0090665A" w:rsidRDefault="0090665A" w:rsidP="00492416">
      <w:pPr>
        <w:spacing w:after="0"/>
      </w:pPr>
      <w:r>
        <w:separator/>
      </w:r>
    </w:p>
  </w:endnote>
  <w:endnote w:type="continuationSeparator" w:id="0">
    <w:p w14:paraId="46DA0F75" w14:textId="77777777" w:rsidR="0090665A" w:rsidRDefault="0090665A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624981"/>
      <w:docPartObj>
        <w:docPartGallery w:val="Page Numbers (Bottom of Page)"/>
        <w:docPartUnique/>
      </w:docPartObj>
    </w:sdtPr>
    <w:sdtEndPr/>
    <w:sdtContent>
      <w:p w14:paraId="31C3F52A" w14:textId="46B59139" w:rsidR="009C7A43" w:rsidRPr="00492416" w:rsidRDefault="009C7A43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2433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E2F9A" w14:textId="77777777" w:rsidR="0090665A" w:rsidRDefault="0090665A" w:rsidP="00492416">
      <w:pPr>
        <w:spacing w:after="0"/>
      </w:pPr>
      <w:r>
        <w:separator/>
      </w:r>
    </w:p>
  </w:footnote>
  <w:footnote w:type="continuationSeparator" w:id="0">
    <w:p w14:paraId="1EB0906B" w14:textId="77777777" w:rsidR="0090665A" w:rsidRDefault="0090665A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BB13F6"/>
    <w:multiLevelType w:val="hybridMultilevel"/>
    <w:tmpl w:val="E928637A"/>
    <w:lvl w:ilvl="0" w:tplc="D8CA4366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B80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EE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AE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85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543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03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60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46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7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FEE5FAD"/>
    <w:multiLevelType w:val="multilevel"/>
    <w:tmpl w:val="4FEC803A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3"/>
  </w:num>
  <w:num w:numId="3">
    <w:abstractNumId w:val="5"/>
  </w:num>
  <w:num w:numId="4">
    <w:abstractNumId w:val="8"/>
  </w:num>
  <w:num w:numId="5">
    <w:abstractNumId w:val="10"/>
  </w:num>
  <w:num w:numId="6">
    <w:abstractNumId w:val="32"/>
  </w:num>
  <w:num w:numId="7">
    <w:abstractNumId w:val="21"/>
  </w:num>
  <w:num w:numId="8">
    <w:abstractNumId w:val="0"/>
  </w:num>
  <w:num w:numId="9">
    <w:abstractNumId w:val="39"/>
  </w:num>
  <w:num w:numId="10">
    <w:abstractNumId w:val="28"/>
  </w:num>
  <w:num w:numId="11">
    <w:abstractNumId w:val="24"/>
  </w:num>
  <w:num w:numId="12">
    <w:abstractNumId w:val="22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5"/>
  </w:num>
  <w:num w:numId="18">
    <w:abstractNumId w:val="23"/>
  </w:num>
  <w:num w:numId="19">
    <w:abstractNumId w:val="34"/>
  </w:num>
  <w:num w:numId="20">
    <w:abstractNumId w:val="6"/>
  </w:num>
  <w:num w:numId="21">
    <w:abstractNumId w:val="3"/>
  </w:num>
  <w:num w:numId="22">
    <w:abstractNumId w:val="26"/>
  </w:num>
  <w:num w:numId="23">
    <w:abstractNumId w:val="38"/>
  </w:num>
  <w:num w:numId="24">
    <w:abstractNumId w:val="13"/>
  </w:num>
  <w:num w:numId="25">
    <w:abstractNumId w:val="11"/>
  </w:num>
  <w:num w:numId="26">
    <w:abstractNumId w:val="30"/>
  </w:num>
  <w:num w:numId="27">
    <w:abstractNumId w:val="16"/>
  </w:num>
  <w:num w:numId="28">
    <w:abstractNumId w:val="1"/>
  </w:num>
  <w:num w:numId="29">
    <w:abstractNumId w:val="31"/>
  </w:num>
  <w:num w:numId="30">
    <w:abstractNumId w:val="20"/>
  </w:num>
  <w:num w:numId="31">
    <w:abstractNumId w:val="12"/>
  </w:num>
  <w:num w:numId="32">
    <w:abstractNumId w:val="42"/>
  </w:num>
  <w:num w:numId="33">
    <w:abstractNumId w:val="29"/>
  </w:num>
  <w:num w:numId="34">
    <w:abstractNumId w:val="36"/>
  </w:num>
  <w:num w:numId="35">
    <w:abstractNumId w:val="18"/>
  </w:num>
  <w:num w:numId="36">
    <w:abstractNumId w:val="35"/>
  </w:num>
  <w:num w:numId="37">
    <w:abstractNumId w:val="9"/>
  </w:num>
  <w:num w:numId="38">
    <w:abstractNumId w:val="27"/>
  </w:num>
  <w:num w:numId="39">
    <w:abstractNumId w:val="40"/>
  </w:num>
  <w:num w:numId="40">
    <w:abstractNumId w:val="41"/>
  </w:num>
  <w:num w:numId="41">
    <w:abstractNumId w:val="14"/>
  </w:num>
  <w:num w:numId="42">
    <w:abstractNumId w:val="17"/>
  </w:num>
  <w:num w:numId="43">
    <w:abstractNumId w:val="17"/>
  </w:num>
  <w:num w:numId="44">
    <w:abstractNumId w:val="33"/>
  </w:num>
  <w:num w:numId="45">
    <w:abstractNumId w:val="1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CD9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86A39"/>
    <w:rsid w:val="00291090"/>
    <w:rsid w:val="00294D9E"/>
    <w:rsid w:val="00295F7A"/>
    <w:rsid w:val="002C613B"/>
    <w:rsid w:val="002C6D7E"/>
    <w:rsid w:val="002E13C2"/>
    <w:rsid w:val="002E22A3"/>
    <w:rsid w:val="002F23CE"/>
    <w:rsid w:val="002F47B8"/>
    <w:rsid w:val="003014FB"/>
    <w:rsid w:val="0032772F"/>
    <w:rsid w:val="00330053"/>
    <w:rsid w:val="00331AC0"/>
    <w:rsid w:val="00335D2B"/>
    <w:rsid w:val="00356BBA"/>
    <w:rsid w:val="003601CF"/>
    <w:rsid w:val="00360974"/>
    <w:rsid w:val="00366221"/>
    <w:rsid w:val="00371F65"/>
    <w:rsid w:val="00385B3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0192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61212"/>
    <w:rsid w:val="00467777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D1D97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27C9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E6ABE"/>
    <w:rsid w:val="005F4563"/>
    <w:rsid w:val="005F5C78"/>
    <w:rsid w:val="005F774C"/>
    <w:rsid w:val="006036BC"/>
    <w:rsid w:val="00603D09"/>
    <w:rsid w:val="00610CBB"/>
    <w:rsid w:val="00610E82"/>
    <w:rsid w:val="006120E7"/>
    <w:rsid w:val="00613FEB"/>
    <w:rsid w:val="0061714C"/>
    <w:rsid w:val="00625F6B"/>
    <w:rsid w:val="00641A1C"/>
    <w:rsid w:val="00641A4B"/>
    <w:rsid w:val="00645C48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3742A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65A"/>
    <w:rsid w:val="00906BB1"/>
    <w:rsid w:val="00910915"/>
    <w:rsid w:val="009222B8"/>
    <w:rsid w:val="00934E5F"/>
    <w:rsid w:val="0094506E"/>
    <w:rsid w:val="00945834"/>
    <w:rsid w:val="00956A26"/>
    <w:rsid w:val="0096637E"/>
    <w:rsid w:val="0096674B"/>
    <w:rsid w:val="009700C5"/>
    <w:rsid w:val="0098172B"/>
    <w:rsid w:val="00982473"/>
    <w:rsid w:val="0098383B"/>
    <w:rsid w:val="00993332"/>
    <w:rsid w:val="009B3477"/>
    <w:rsid w:val="009B3B20"/>
    <w:rsid w:val="009B6C4C"/>
    <w:rsid w:val="009B7A8C"/>
    <w:rsid w:val="009C6FB5"/>
    <w:rsid w:val="009C7A43"/>
    <w:rsid w:val="009D10C6"/>
    <w:rsid w:val="009E3D40"/>
    <w:rsid w:val="009F5948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4120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0F7B"/>
    <w:rsid w:val="00AE10E6"/>
    <w:rsid w:val="00AE4AF5"/>
    <w:rsid w:val="00AF0E89"/>
    <w:rsid w:val="00AF3740"/>
    <w:rsid w:val="00AF4EF7"/>
    <w:rsid w:val="00AF5C64"/>
    <w:rsid w:val="00B01AC8"/>
    <w:rsid w:val="00B12DB7"/>
    <w:rsid w:val="00B26937"/>
    <w:rsid w:val="00B2770C"/>
    <w:rsid w:val="00B348C7"/>
    <w:rsid w:val="00B34F16"/>
    <w:rsid w:val="00B41C3B"/>
    <w:rsid w:val="00B44952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3A4F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94"/>
    <w:rsid w:val="00C63CEE"/>
    <w:rsid w:val="00C714A5"/>
    <w:rsid w:val="00C72617"/>
    <w:rsid w:val="00C76799"/>
    <w:rsid w:val="00C83809"/>
    <w:rsid w:val="00C85732"/>
    <w:rsid w:val="00C9251E"/>
    <w:rsid w:val="00C937F6"/>
    <w:rsid w:val="00C95E46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E2827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1949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C6A10"/>
    <w:rsid w:val="00DD3947"/>
    <w:rsid w:val="00DD511D"/>
    <w:rsid w:val="00DE157A"/>
    <w:rsid w:val="00DE70AE"/>
    <w:rsid w:val="00E00642"/>
    <w:rsid w:val="00E037B2"/>
    <w:rsid w:val="00E1171A"/>
    <w:rsid w:val="00E13788"/>
    <w:rsid w:val="00E13CEB"/>
    <w:rsid w:val="00E15038"/>
    <w:rsid w:val="00E16F5F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A52A6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2433E"/>
    <w:rsid w:val="00F34A7F"/>
    <w:rsid w:val="00F34CFB"/>
    <w:rsid w:val="00F34EA0"/>
    <w:rsid w:val="00F36F0F"/>
    <w:rsid w:val="00F448AC"/>
    <w:rsid w:val="00F460D0"/>
    <w:rsid w:val="00F471A7"/>
    <w:rsid w:val="00F535FF"/>
    <w:rsid w:val="00F6675C"/>
    <w:rsid w:val="00F67750"/>
    <w:rsid w:val="00F727F9"/>
    <w:rsid w:val="00F73E43"/>
    <w:rsid w:val="00F7708A"/>
    <w:rsid w:val="00F80430"/>
    <w:rsid w:val="00FA083E"/>
    <w:rsid w:val="00FA1DE6"/>
    <w:rsid w:val="00FA23B7"/>
    <w:rsid w:val="00FA29AF"/>
    <w:rsid w:val="00FA7CC3"/>
    <w:rsid w:val="00FB1E51"/>
    <w:rsid w:val="00FB2B1E"/>
    <w:rsid w:val="00FB6622"/>
    <w:rsid w:val="00FC113C"/>
    <w:rsid w:val="00FC2F9F"/>
    <w:rsid w:val="00FC3F94"/>
    <w:rsid w:val="00FD5791"/>
    <w:rsid w:val="00FE34F6"/>
    <w:rsid w:val="00FE61AC"/>
    <w:rsid w:val="00FE749E"/>
    <w:rsid w:val="00FF142B"/>
    <w:rsid w:val="049198C7"/>
    <w:rsid w:val="088EC9F8"/>
    <w:rsid w:val="0A0683B3"/>
    <w:rsid w:val="0B848083"/>
    <w:rsid w:val="0BC90C0C"/>
    <w:rsid w:val="11ADAF7A"/>
    <w:rsid w:val="13925B63"/>
    <w:rsid w:val="13A0189E"/>
    <w:rsid w:val="1D65AD6D"/>
    <w:rsid w:val="2E458972"/>
    <w:rsid w:val="3660DDA1"/>
    <w:rsid w:val="3803F424"/>
    <w:rsid w:val="3E4896AC"/>
    <w:rsid w:val="4097790D"/>
    <w:rsid w:val="45412065"/>
    <w:rsid w:val="5F5470E6"/>
    <w:rsid w:val="63C1C3D8"/>
    <w:rsid w:val="675F039D"/>
    <w:rsid w:val="6C9334DA"/>
    <w:rsid w:val="6CC94F84"/>
    <w:rsid w:val="6EE2D1FF"/>
    <w:rsid w:val="7152C3D7"/>
    <w:rsid w:val="752201D4"/>
    <w:rsid w:val="7BF5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37A4DF"/>
  <w15:docId w15:val="{B8F6E6C9-87E2-4AC3-AC48-769AE067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45096A569E76400C915F40EBB7BD7F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9DF9FD-646A-4078-954D-28289E275374}"/>
      </w:docPartPr>
      <w:docPartBody>
        <w:p w:rsidR="009E3D40" w:rsidRDefault="00FC113C" w:rsidP="00FC113C">
          <w:pPr>
            <w:pStyle w:val="45096A569E76400C915F40EBB7BD7F2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B3FBA07F2AC4D95B4290213E39810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DB67EE-F980-4C94-902B-23062D96C65A}"/>
      </w:docPartPr>
      <w:docPartBody>
        <w:p w:rsidR="009E3D40" w:rsidRDefault="00FC113C" w:rsidP="00FC113C">
          <w:pPr>
            <w:pStyle w:val="7B3FBA07F2AC4D95B4290213E3981058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629B0F9F1A2D4F20A1201607C24EB5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74C451-CD45-4C6F-A011-216100D06E62}"/>
      </w:docPartPr>
      <w:docPartBody>
        <w:p w:rsidR="009E3D40" w:rsidRDefault="00FC113C" w:rsidP="00FC113C">
          <w:pPr>
            <w:pStyle w:val="629B0F9F1A2D4F20A1201607C24EB51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A6595D93B9B4D1FB3B8CF235C0923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089110-0948-4643-954C-487D277B7C0B}"/>
      </w:docPartPr>
      <w:docPartBody>
        <w:p w:rsidR="009E3D40" w:rsidRDefault="00FC113C" w:rsidP="00FC113C">
          <w:pPr>
            <w:pStyle w:val="8A6595D93B9B4D1FB3B8CF235C0923F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06A8E93CAAB41E5AF0EFD120F52B7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C514B0-D73E-456D-B726-A74C8408A92F}"/>
      </w:docPartPr>
      <w:docPartBody>
        <w:p w:rsidR="00683A82" w:rsidRDefault="009E3D40" w:rsidP="009E3D40">
          <w:pPr>
            <w:pStyle w:val="906A8E93CAAB41E5AF0EFD120F52B77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3608D41A03045C291211B834D9CEA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371433-EF66-49BF-81D2-7B9849A449CB}"/>
      </w:docPartPr>
      <w:docPartBody>
        <w:p w:rsidR="00515151" w:rsidRDefault="00515151" w:rsidP="00515151">
          <w:pPr>
            <w:pStyle w:val="33608D41A03045C291211B834D9CEABA"/>
          </w:pPr>
          <w:r>
            <w:rPr>
              <w:rStyle w:val="Helyrzszveg"/>
            </w:rPr>
            <w:t>Click here to enter text.</w:t>
          </w:r>
        </w:p>
      </w:docPartBody>
    </w:docPart>
    <w:docPart>
      <w:docPartPr>
        <w:name w:val="2A4597226A0B4D9D8801288E1BF7D7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6B6164-D77B-41D5-8477-BC6D52AD3848}"/>
      </w:docPartPr>
      <w:docPartBody>
        <w:p w:rsidR="00E84DFD" w:rsidRDefault="00E84DFD" w:rsidP="00E84DFD">
          <w:pPr>
            <w:pStyle w:val="2A4597226A0B4D9D8801288E1BF7D7B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2A764C943114FF6B4E2A271E6C177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F3684F-7EC4-47B0-A222-AE13FE8345F0}"/>
      </w:docPartPr>
      <w:docPartBody>
        <w:p w:rsidR="00CA174E" w:rsidRDefault="00CA174E">
          <w:pPr>
            <w:pStyle w:val="F2A764C943114FF6B4E2A271E6C1774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E5104028FEB4F3D9252BAA66F0EFF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0E527-3DA5-4705-BBAA-F168F87281B5}"/>
      </w:docPartPr>
      <w:docPartBody>
        <w:p w:rsidR="00CA174E" w:rsidRDefault="00CA174E">
          <w:pPr>
            <w:pStyle w:val="EE5104028FEB4F3D9252BAA66F0EFFA1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D1D97"/>
    <w:rsid w:val="004F6612"/>
    <w:rsid w:val="00515151"/>
    <w:rsid w:val="005B694D"/>
    <w:rsid w:val="00616F69"/>
    <w:rsid w:val="00683A82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9E3D40"/>
    <w:rsid w:val="00A6731A"/>
    <w:rsid w:val="00B53B33"/>
    <w:rsid w:val="00BE0A3B"/>
    <w:rsid w:val="00BE448F"/>
    <w:rsid w:val="00C5260A"/>
    <w:rsid w:val="00C63A91"/>
    <w:rsid w:val="00CA174E"/>
    <w:rsid w:val="00D170B2"/>
    <w:rsid w:val="00D876DC"/>
    <w:rsid w:val="00DD3623"/>
    <w:rsid w:val="00E16F5F"/>
    <w:rsid w:val="00E60EA0"/>
    <w:rsid w:val="00E84DFD"/>
    <w:rsid w:val="00EA4B61"/>
    <w:rsid w:val="00EC5953"/>
    <w:rsid w:val="00ED6AFC"/>
    <w:rsid w:val="00F727F9"/>
    <w:rsid w:val="00FA3D6C"/>
    <w:rsid w:val="00FC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customStyle="1" w:styleId="906A8E93CAAB41E5AF0EFD120F52B779">
    <w:name w:val="906A8E93CAAB41E5AF0EFD120F52B779"/>
    <w:rsid w:val="009E3D40"/>
    <w:rPr>
      <w:lang w:val="hu-HU" w:eastAsia="hu-HU"/>
    </w:rPr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F14A21BEC7E44150ADAEA8B5B164FF2D">
    <w:name w:val="F14A21BEC7E44150ADAEA8B5B164FF2D"/>
    <w:rsid w:val="0073742A"/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  <w:style w:type="paragraph" w:customStyle="1" w:styleId="45096A569E76400C915F40EBB7BD7F26">
    <w:name w:val="45096A569E76400C915F40EBB7BD7F26"/>
    <w:rsid w:val="00FC113C"/>
    <w:rPr>
      <w:lang w:val="hu-HU" w:eastAsia="hu-HU"/>
    </w:rPr>
  </w:style>
  <w:style w:type="paragraph" w:customStyle="1" w:styleId="7B3FBA07F2AC4D95B4290213E3981058">
    <w:name w:val="7B3FBA07F2AC4D95B4290213E3981058"/>
    <w:rsid w:val="00FC113C"/>
    <w:rPr>
      <w:lang w:val="hu-HU" w:eastAsia="hu-HU"/>
    </w:rPr>
  </w:style>
  <w:style w:type="paragraph" w:customStyle="1" w:styleId="629B0F9F1A2D4F20A1201607C24EB512">
    <w:name w:val="629B0F9F1A2D4F20A1201607C24EB512"/>
    <w:rsid w:val="00FC113C"/>
    <w:rPr>
      <w:lang w:val="hu-HU" w:eastAsia="hu-HU"/>
    </w:rPr>
  </w:style>
  <w:style w:type="paragraph" w:customStyle="1" w:styleId="8A6595D93B9B4D1FB3B8CF235C0923FB">
    <w:name w:val="8A6595D93B9B4D1FB3B8CF235C0923FB"/>
    <w:rsid w:val="00FC113C"/>
    <w:rPr>
      <w:lang w:val="hu-HU" w:eastAsia="hu-HU"/>
    </w:rPr>
  </w:style>
  <w:style w:type="paragraph" w:customStyle="1" w:styleId="C91F3F469EB845BE867C1225B40D5AFF">
    <w:name w:val="C91F3F469EB845BE867C1225B40D5AFF"/>
    <w:rsid w:val="00515151"/>
    <w:rPr>
      <w:lang w:val="hu-HU" w:eastAsia="hu-HU"/>
    </w:rPr>
  </w:style>
  <w:style w:type="paragraph" w:customStyle="1" w:styleId="A29FE5A52A0C427888CE4BE9B2389DEF">
    <w:name w:val="A29FE5A52A0C427888CE4BE9B2389DEF"/>
    <w:rsid w:val="00515151"/>
    <w:rPr>
      <w:lang w:val="hu-HU" w:eastAsia="hu-HU"/>
    </w:rPr>
  </w:style>
  <w:style w:type="paragraph" w:customStyle="1" w:styleId="230E3321B7AD4333AEA809414937613D">
    <w:name w:val="230E3321B7AD4333AEA809414937613D"/>
    <w:rsid w:val="00515151"/>
    <w:rPr>
      <w:lang w:val="hu-HU" w:eastAsia="hu-HU"/>
    </w:rPr>
  </w:style>
  <w:style w:type="paragraph" w:customStyle="1" w:styleId="33608D41A03045C291211B834D9CEABA">
    <w:name w:val="33608D41A03045C291211B834D9CEABA"/>
    <w:rsid w:val="00515151"/>
    <w:rPr>
      <w:lang w:val="hu-HU" w:eastAsia="hu-HU"/>
    </w:rPr>
  </w:style>
  <w:style w:type="paragraph" w:customStyle="1" w:styleId="2A4597226A0B4D9D8801288E1BF7D7B7">
    <w:name w:val="2A4597226A0B4D9D8801288E1BF7D7B7"/>
    <w:rsid w:val="00E84DFD"/>
    <w:rPr>
      <w:lang w:val="hu-HU" w:eastAsia="hu-HU"/>
    </w:rPr>
  </w:style>
  <w:style w:type="paragraph" w:customStyle="1" w:styleId="63CC71A64F0642B2B0108CF2B486A1A6">
    <w:name w:val="63CC71A64F0642B2B0108CF2B486A1A6"/>
    <w:rPr>
      <w:lang w:val="hu-HU" w:eastAsia="hu-HU"/>
    </w:rPr>
  </w:style>
  <w:style w:type="paragraph" w:customStyle="1" w:styleId="F2A764C943114FF6B4E2A271E6C1774A">
    <w:name w:val="F2A764C943114FF6B4E2A271E6C1774A"/>
    <w:rPr>
      <w:lang w:val="hu-HU" w:eastAsia="hu-HU"/>
    </w:rPr>
  </w:style>
  <w:style w:type="paragraph" w:customStyle="1" w:styleId="EE5104028FEB4F3D9252BAA66F0EFFA1">
    <w:name w:val="EE5104028FEB4F3D9252BAA66F0EFFA1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1D8AF-2A10-41D5-B440-920E81460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0FA9C-5180-4572-8792-83C370642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1C63-3611-4E10-A0E6-EAA4717A9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FB4E13-1937-43B7-ABBB-6AC8B31E6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cp:keywords/>
  <dc:description/>
  <cp:lastModifiedBy>Dr. Lepel Adrienn</cp:lastModifiedBy>
  <cp:revision>2</cp:revision>
  <cp:lastPrinted>2016-04-18T11:21:00Z</cp:lastPrinted>
  <dcterms:created xsi:type="dcterms:W3CDTF">2022-03-25T20:24:00Z</dcterms:created>
  <dcterms:modified xsi:type="dcterms:W3CDTF">2022-03-26T19:18:00Z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