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A7077D">
        <w:t>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7C55490C" w:rsidR="00A91CB2" w:rsidRPr="008B7B2B" w:rsidRDefault="0040392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A7077D">
            <w:t>Lakó – környezet - kísérlet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A3767D">
            <w:t>Living – environment - experiment</w:t>
          </w:r>
        </w:sdtContent>
      </w:sdt>
    </w:p>
    <w:p w14:paraId="138CC824" w14:textId="77777777" w:rsidR="00A91CB2" w:rsidRPr="00466E3A" w:rsidRDefault="0069108A" w:rsidP="001B7A60">
      <w:pPr>
        <w:pStyle w:val="Cmsor2"/>
      </w:pPr>
      <w:r w:rsidRPr="00466E3A">
        <w:t>Azonosító (</w:t>
      </w:r>
      <w:r w:rsidR="00A03517" w:rsidRPr="00466E3A">
        <w:t>tantárgykód</w:t>
      </w:r>
      <w:r w:rsidRPr="00466E3A">
        <w:t>)</w:t>
      </w:r>
    </w:p>
    <w:p w14:paraId="1AE6BB3D" w14:textId="09049534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4C0B62">
            <w:rPr>
              <w:rStyle w:val="adatC"/>
            </w:rPr>
            <w:t>LA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40392E">
            <w:rPr>
              <w:rStyle w:val="adatC"/>
            </w:rPr>
            <w:t>Q702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466E3A">
        <w:t>jellege</w:t>
      </w:r>
    </w:p>
    <w:p w14:paraId="2B953421" w14:textId="77777777" w:rsidR="0019682E" w:rsidRPr="00664534" w:rsidRDefault="0040392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15FDAFFB" w14:textId="3D2F4896" w:rsidR="0069108A" w:rsidRPr="00466E3A" w:rsidRDefault="00A10324" w:rsidP="001B7A60">
      <w:pPr>
        <w:pStyle w:val="Cmsor2"/>
      </w:pPr>
      <w:r w:rsidRPr="00466E3A">
        <w:t>Kurzus</w:t>
      </w:r>
      <w:r w:rsidR="00220695" w:rsidRPr="00466E3A">
        <w:t>típu</w:t>
      </w:r>
      <w:r w:rsidR="008B7B2B" w:rsidRPr="00466E3A">
        <w:t>s</w:t>
      </w:r>
      <w:r w:rsidRPr="00466E3A">
        <w:t>ok és ó</w:t>
      </w:r>
      <w:r w:rsidR="00D6405A" w:rsidRPr="00466E3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2DB1CBDC" w:rsidR="00B26937" w:rsidRPr="00F67750" w:rsidRDefault="0040392E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32AD0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663A8F9A" w:rsidR="00B26937" w:rsidRPr="0023236F" w:rsidRDefault="0040392E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32AD0">
                  <w:t>–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60F32A03" w:rsidR="00C621EB" w:rsidRPr="0023236F" w:rsidRDefault="0040392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32AD0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7EB97C41" w:rsidR="00C621EB" w:rsidRPr="00F67750" w:rsidRDefault="0040392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32AD0">
                  <w:t>önálló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77777777" w:rsidR="00C621EB" w:rsidRPr="0023236F" w:rsidRDefault="0040392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77777777" w:rsidR="00C621EB" w:rsidRPr="0023236F" w:rsidRDefault="0040392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</w:t>
      </w:r>
      <w:r w:rsidRPr="00466E3A">
        <w:t>értékelés) típusa</w:t>
      </w:r>
    </w:p>
    <w:p w14:paraId="1D9E44D5" w14:textId="46C227A3" w:rsidR="00CC58FA" w:rsidRPr="005F5C78" w:rsidRDefault="0040392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A32AD0">
            <w:t>félévközi érdemjegy (f)</w:t>
          </w:r>
        </w:sdtContent>
      </w:sdt>
    </w:p>
    <w:p w14:paraId="5BC35806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66E3A">
        <w:t>szám</w:t>
      </w:r>
      <w:r w:rsidRPr="004543C3">
        <w:t xml:space="preserve"> </w:t>
      </w:r>
    </w:p>
    <w:p w14:paraId="7014CFCE" w14:textId="6DC0E940" w:rsidR="00CC58FA" w:rsidRPr="008B7B2B" w:rsidRDefault="0040392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4C0B62">
            <w:t>3</w:t>
          </w:r>
        </w:sdtContent>
      </w:sdt>
    </w:p>
    <w:p w14:paraId="69751076" w14:textId="77777777" w:rsidR="00CC58FA" w:rsidRPr="004543C3" w:rsidRDefault="00161916" w:rsidP="001B7A60">
      <w:pPr>
        <w:pStyle w:val="Cmsor2"/>
      </w:pPr>
      <w:r w:rsidRPr="004543C3">
        <w:t>T</w:t>
      </w:r>
      <w:r w:rsidRPr="00466E3A">
        <w:t>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482EB78B" w:rsidR="00A06CB9" w:rsidRPr="0023236F" w:rsidRDefault="0040392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A3767D">
                  <w:t>Dankó Zs</w:t>
                </w:r>
                <w:r w:rsidR="00A32AD0">
                  <w:t>ó</w:t>
                </w:r>
                <w:r w:rsidR="00A3767D">
                  <w:t>fia</w:t>
                </w:r>
                <w:r w:rsidR="004C0B62">
                  <w:t xml:space="preserve"> DLA</w:t>
                </w:r>
              </w:sdtContent>
            </w:sdt>
          </w:p>
          <w:p w14:paraId="4916A552" w14:textId="53ED2AC4" w:rsidR="00A06CB9" w:rsidRPr="0023236F" w:rsidRDefault="0040392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 xml:space="preserve">egyetemi </w:t>
                </w:r>
                <w:r w:rsidR="00A3767D">
                  <w:t>a</w:t>
                </w:r>
                <w:r w:rsidR="005F4563">
                  <w:t>d</w:t>
                </w:r>
                <w:r w:rsidR="00A3767D">
                  <w:t>ju</w:t>
                </w:r>
                <w:r w:rsidR="005F4563">
                  <w:t>n</w:t>
                </w:r>
                <w:r w:rsidR="00A3767D">
                  <w:t>ktu</w:t>
                </w:r>
                <w:r w:rsidR="005F4563">
                  <w:t>s</w:t>
                </w:r>
              </w:sdtContent>
            </w:sdt>
          </w:p>
          <w:p w14:paraId="04D10486" w14:textId="3581BF37" w:rsidR="00A06CB9" w:rsidRPr="00A06CB9" w:rsidRDefault="0040392E" w:rsidP="00A3767D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A3767D">
                  <w:t>danko.zsofia</w:t>
                </w:r>
                <w:r w:rsidR="00144556">
                  <w:t>@</w:t>
                </w:r>
                <w:r w:rsidR="00B44952">
                  <w:t>epk</w:t>
                </w:r>
                <w:r w:rsidR="00144556">
                  <w:t>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A3270B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 xml:space="preserve">Tantárgyat </w:t>
      </w:r>
      <w:r w:rsidRPr="00466E3A">
        <w:t>g</w:t>
      </w:r>
      <w:r w:rsidR="00A03517" w:rsidRPr="00466E3A">
        <w:t xml:space="preserve">ondozó </w:t>
      </w:r>
      <w:r w:rsidRPr="00466E3A">
        <w:t>oktatási szervezeti egység</w:t>
      </w:r>
    </w:p>
    <w:p w14:paraId="201418DC" w14:textId="48279C2D" w:rsidR="00A03517" w:rsidRPr="004543C3" w:rsidRDefault="0040392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4C0B62">
            <w:t>Lakóépülettervezési</w:t>
          </w:r>
          <w:r w:rsidR="005F4563">
            <w:t xml:space="preserve">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</w:t>
      </w:r>
      <w:r w:rsidRPr="00466E3A">
        <w:t>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10C1FECA" w:rsidR="001F46EB" w:rsidRPr="0098383B" w:rsidRDefault="00144556" w:rsidP="001F46EB">
          <w:pPr>
            <w:pStyle w:val="adat"/>
          </w:pPr>
          <w:r w:rsidRPr="00144556">
            <w:t>http://</w:t>
          </w:r>
          <w:r w:rsidR="00A3767D">
            <w:t>kor</w:t>
          </w:r>
          <w:r w:rsidR="004C0B62">
            <w:t>-lako.blogspot.hu</w:t>
          </w:r>
        </w:p>
      </w:sdtContent>
    </w:sdt>
    <w:p w14:paraId="11424FCD" w14:textId="77777777" w:rsidR="000928D1" w:rsidRPr="004543C3" w:rsidRDefault="000928D1" w:rsidP="00466E3A">
      <w:pPr>
        <w:pStyle w:val="Cmsor2"/>
        <w:pBdr>
          <w:bottom w:val="single" w:sz="4" w:space="0" w:color="auto"/>
        </w:pBdr>
      </w:pPr>
      <w:r w:rsidRPr="004543C3">
        <w:t xml:space="preserve">A </w:t>
      </w:r>
      <w:r w:rsidR="0019682E" w:rsidRPr="004543C3">
        <w:t xml:space="preserve">tantárgy </w:t>
      </w:r>
      <w:r w:rsidRPr="00466E3A">
        <w:t>oktatás</w:t>
      </w:r>
      <w:r w:rsidR="0019682E" w:rsidRPr="00466E3A">
        <w:t>ának</w:t>
      </w:r>
      <w:r w:rsidRPr="00466E3A">
        <w:t xml:space="preserve"> nyelve</w:t>
      </w:r>
      <w:r w:rsidRPr="004543C3">
        <w:t xml:space="preserve"> </w:t>
      </w:r>
    </w:p>
    <w:p w14:paraId="37FC1968" w14:textId="77777777" w:rsidR="00C85732" w:rsidRPr="00F67750" w:rsidRDefault="0040392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4556">
            <w:t>magyar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>
        <w:rPr>
          <w:rFonts w:eastAsiaTheme="minorHAnsi" w:cstheme="minorHAnsi"/>
          <w:iCs w:val="0"/>
        </w:rPr>
      </w:sdtEndPr>
      <w:sdtContent>
        <w:sdt>
          <w:sdtPr>
            <w:rPr>
              <w:rFonts w:eastAsiaTheme="majorEastAsia" w:cstheme="majorBidi"/>
              <w:iCs/>
            </w:rPr>
            <w:id w:val="1396551026"/>
            <w:placeholder>
              <w:docPart w:val="9C06D7FE55920947ABD897F7E2BA27CD"/>
            </w:placeholder>
          </w:sdtPr>
          <w:sdtEndPr>
            <w:rPr>
              <w:rFonts w:eastAsiaTheme="minorHAnsi" w:cstheme="minorHAnsi"/>
              <w:iCs w:val="0"/>
            </w:rPr>
          </w:sdtEndPr>
          <w:sdtContent>
            <w:p w14:paraId="64D8DE4E" w14:textId="3DA9BDB6" w:rsidR="00466E3A" w:rsidRPr="00466E3A" w:rsidRDefault="009148BF" w:rsidP="00466E3A">
              <w:pPr>
                <w:pStyle w:val="adat"/>
                <w:rPr>
                  <w:rFonts w:ascii="Segoe UI" w:eastAsia="Segoe UI" w:hAnsi="Segoe UI" w:cs="Segoe UI"/>
                </w:rPr>
              </w:pPr>
              <w:r>
                <w:t xml:space="preserve">Kötelezően </w:t>
              </w:r>
              <w:r w:rsidR="00466E3A" w:rsidRPr="00466E3A">
                <w:rPr>
                  <w:rFonts w:ascii="Segoe UI" w:eastAsia="Segoe UI" w:hAnsi="Segoe UI" w:cs="Segoe UI"/>
                </w:rPr>
                <w:t>választható tárgy az alábbi képzéseken:</w:t>
              </w:r>
            </w:p>
            <w:p w14:paraId="6ED530FF" w14:textId="13B48FD7" w:rsidR="00466E3A" w:rsidRPr="00466E3A" w:rsidRDefault="00466E3A" w:rsidP="00466E3A">
              <w:pPr>
                <w:keepLines/>
                <w:numPr>
                  <w:ilvl w:val="3"/>
                  <w:numId w:val="1"/>
                </w:numPr>
                <w:spacing w:after="0"/>
                <w:jc w:val="left"/>
                <w:outlineLvl w:val="3"/>
                <w:rPr>
                  <w:rFonts w:ascii="Segoe UI" w:eastAsia="Times New Roman" w:hAnsi="Segoe UI" w:cs="Times New Roman"/>
                  <w:iCs/>
                </w:rPr>
              </w:pPr>
              <w:r w:rsidRPr="00466E3A">
                <w:rPr>
                  <w:rFonts w:ascii="Segoe UI" w:eastAsia="Times New Roman" w:hAnsi="Segoe UI" w:cs="Times New Roman"/>
                  <w:iCs/>
                </w:rPr>
                <w:t xml:space="preserve"> 3N-M0 ● Építészmérnöki nappali osztatlan mesterképzés, k</w:t>
              </w:r>
              <w:r w:rsidR="0040392E">
                <w:rPr>
                  <w:rFonts w:ascii="Segoe UI" w:eastAsia="Times New Roman" w:hAnsi="Segoe UI" w:cs="Times New Roman"/>
                  <w:iCs/>
                </w:rPr>
                <w:t xml:space="preserve">ötelezően választható tárgy az </w:t>
              </w:r>
              <w:r w:rsidRPr="00466E3A">
                <w:rPr>
                  <w:rFonts w:ascii="Segoe UI" w:eastAsia="Times New Roman" w:hAnsi="Segoe UI" w:cs="Times New Roman"/>
                  <w:iCs/>
                </w:rPr>
                <w:t xml:space="preserve">Építőművészeti Specializáción </w:t>
              </w:r>
            </w:p>
            <w:p w14:paraId="03C59E9A" w14:textId="77777777" w:rsidR="00466E3A" w:rsidRPr="00466E3A" w:rsidRDefault="00466E3A" w:rsidP="00466E3A">
              <w:pPr>
                <w:spacing w:after="0"/>
                <w:ind w:left="709"/>
                <w:outlineLvl w:val="2"/>
                <w:rPr>
                  <w:rFonts w:ascii="Segoe UI" w:eastAsia="Times New Roman" w:hAnsi="Segoe UI" w:cs="Times New Roman"/>
                  <w:szCs w:val="24"/>
                </w:rPr>
              </w:pPr>
              <w:r w:rsidRPr="00466E3A">
                <w:rPr>
                  <w:rFonts w:ascii="Segoe UI" w:eastAsia="Times New Roman" w:hAnsi="Segoe UI" w:cs="Times New Roman"/>
                  <w:szCs w:val="24"/>
                </w:rPr>
                <w:t>Választható tárgy:</w:t>
              </w:r>
            </w:p>
            <w:p w14:paraId="4F622614" w14:textId="77777777" w:rsidR="00466E3A" w:rsidRPr="00466E3A" w:rsidRDefault="00466E3A" w:rsidP="00466E3A">
              <w:pPr>
                <w:ind w:left="284" w:right="140" w:firstLine="424"/>
                <w:jc w:val="left"/>
                <w:rPr>
                  <w:rFonts w:ascii="Segoe UI" w:eastAsia="Segoe UI" w:hAnsi="Segoe UI" w:cs="Segoe UI"/>
                </w:rPr>
              </w:pPr>
              <w:r w:rsidRPr="00466E3A">
                <w:rPr>
                  <w:rFonts w:ascii="Segoe UI" w:eastAsia="Segoe UI" w:hAnsi="Segoe UI" w:cs="Segoe UI"/>
                </w:rPr>
                <w:t xml:space="preserve">  2.    3N-M0 ● Építészmérnöki osztatlan mesterképzés, 3. félévétől.</w:t>
              </w:r>
            </w:p>
            <w:p w14:paraId="035BA696" w14:textId="77777777" w:rsidR="00466E3A" w:rsidRPr="00466E3A" w:rsidRDefault="00466E3A" w:rsidP="00466E3A">
              <w:pPr>
                <w:ind w:left="284" w:right="140" w:firstLine="424"/>
                <w:jc w:val="left"/>
                <w:rPr>
                  <w:rFonts w:ascii="Segoe UI" w:eastAsia="Segoe UI" w:hAnsi="Segoe UI" w:cs="Segoe UI"/>
                </w:rPr>
              </w:pPr>
              <w:r w:rsidRPr="00466E3A">
                <w:rPr>
                  <w:rFonts w:ascii="Segoe UI" w:eastAsia="Segoe UI" w:hAnsi="Segoe UI" w:cs="Segoe UI"/>
                </w:rPr>
                <w:t xml:space="preserve">  3.    3N-A1 ● Építészmérnöki alapképzési szak, alapképzés magyar nyelven, 3. félévétől</w:t>
              </w:r>
            </w:p>
            <w:p w14:paraId="6E126962" w14:textId="77777777" w:rsidR="00466E3A" w:rsidRPr="00466E3A" w:rsidRDefault="00466E3A" w:rsidP="00466E3A">
              <w:pPr>
                <w:ind w:left="284" w:right="140" w:firstLine="424"/>
                <w:jc w:val="left"/>
                <w:rPr>
                  <w:rFonts w:ascii="Segoe UI" w:eastAsia="Segoe UI" w:hAnsi="Segoe UI" w:cs="Segoe UI"/>
                </w:rPr>
              </w:pPr>
              <w:r w:rsidRPr="00466E3A">
                <w:rPr>
                  <w:rFonts w:ascii="Segoe UI" w:eastAsia="Segoe UI" w:hAnsi="Segoe UI" w:cs="Segoe UI"/>
                </w:rPr>
                <w:t xml:space="preserve">  4.    3N-ME ● Építész mesterképzési szak, magyar nyelven, 1. félévétől</w:t>
              </w:r>
            </w:p>
            <w:p w14:paraId="2719B8E5" w14:textId="5361CAD6" w:rsidR="00330053" w:rsidRPr="009148BF" w:rsidRDefault="00466E3A" w:rsidP="00466E3A">
              <w:pPr>
                <w:pStyle w:val="adat"/>
              </w:pPr>
              <w:r w:rsidRPr="00466E3A">
                <w:rPr>
                  <w:rFonts w:ascii="Segoe UI" w:eastAsia="Segoe UI" w:hAnsi="Segoe UI" w:cs="Segoe UI"/>
                </w:rPr>
                <w:t xml:space="preserve">  5.    A Kar további specializációjának hallgatói számára</w:t>
              </w:r>
            </w:p>
          </w:sdtContent>
        </w:sdt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p w14:paraId="0257D637" w14:textId="1FFF2626" w:rsidR="00F7708A" w:rsidRPr="00E1171A" w:rsidRDefault="009148BF" w:rsidP="00D55C6C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 w:rsidRPr="00137253">
                <w:t>BMEEPLA</w:t>
              </w:r>
              <w:r>
                <w:t>A301,</w:t>
              </w:r>
              <w:r w:rsidRPr="00137253">
                <w:t xml:space="preserve"> Lakóépülettervezés</w:t>
              </w:r>
              <w:r>
                <w:t xml:space="preserve"> 2.</w:t>
              </w:r>
              <w:r w:rsidR="006B020D">
                <w:t xml:space="preserve"> </w:t>
              </w:r>
            </w:p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475D5A6B" w14:textId="77777777"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7777777"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58A47404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461212">
        <w:rPr>
          <w:highlight w:val="yellow"/>
        </w:rPr>
        <w:t>érvényes</w:t>
      </w:r>
      <w:r w:rsidR="00E511F0" w:rsidRPr="00461212">
        <w:rPr>
          <w:highlight w:val="yellow"/>
        </w:rPr>
        <w:t>ség kezdete</w:t>
      </w:r>
      <w:r w:rsidR="00E511F0">
        <w:t xml:space="preserve">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0392E"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1E4539B" w14:textId="690B7285" w:rsidR="00AE4AF5" w:rsidRPr="008E759E" w:rsidRDefault="00353C8D" w:rsidP="00743EAD">
          <w:pPr>
            <w:pStyle w:val="adat"/>
          </w:pPr>
          <w:r w:rsidRPr="00B41D4C">
            <w:rPr>
              <w:rFonts w:ascii="Segoe UI Symbol" w:hAnsi="Segoe UI Symbol"/>
            </w:rPr>
            <w:t>A tervezésoktatáshoz kapcsolódó, évente megújuló tematikájú kurzuson kislépték</w:t>
          </w:r>
          <w:r w:rsidRPr="00B41D4C">
            <w:rPr>
              <w:rFonts w:ascii="Arial" w:hAnsi="Arial" w:cs="Arial"/>
            </w:rPr>
            <w:t>ű</w:t>
          </w:r>
          <w:r w:rsidRPr="00B41D4C">
            <w:rPr>
              <w:rFonts w:ascii="Segoe UI Symbol" w:hAnsi="Segoe UI Symbol"/>
            </w:rPr>
            <w:t>, de nagy szabads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>got jelent</w:t>
          </w:r>
          <w:r w:rsidRPr="00B41D4C">
            <w:rPr>
              <w:rFonts w:ascii="Arial" w:hAnsi="Arial" w:cs="Arial"/>
            </w:rPr>
            <w:t>ő</w:t>
          </w:r>
          <w:r w:rsidRPr="00B41D4C">
            <w:rPr>
              <w:rFonts w:ascii="Segoe UI Symbol" w:hAnsi="Segoe UI Symbol"/>
            </w:rPr>
            <w:t xml:space="preserve"> 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p</w:t>
          </w:r>
          <w:r w:rsidRPr="00B41D4C">
            <w:rPr>
              <w:rFonts w:ascii="Segoe UI Symbol" w:hAnsi="Segoe UI Symbol" w:cs="Segoe UI Symbol"/>
            </w:rPr>
            <w:t>í</w:t>
          </w:r>
          <w:r w:rsidRPr="00B41D4C">
            <w:rPr>
              <w:rFonts w:ascii="Segoe UI Symbol" w:hAnsi="Segoe UI Symbol"/>
            </w:rPr>
            <w:t>t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szeti feladatokon kereszt</w:t>
          </w:r>
          <w:r w:rsidRPr="00B41D4C">
            <w:rPr>
              <w:rFonts w:ascii="Segoe UI Symbol" w:hAnsi="Segoe UI Symbol" w:cs="Segoe UI Symbol"/>
            </w:rPr>
            <w:t>ü</w:t>
          </w:r>
          <w:r w:rsidRPr="00B41D4C">
            <w:rPr>
              <w:rFonts w:ascii="Segoe UI Symbol" w:hAnsi="Segoe UI Symbol"/>
            </w:rPr>
            <w:t>l azt vizsg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>ljuk, mik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 xml:space="preserve">nt lehet az 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p</w:t>
          </w:r>
          <w:r w:rsidRPr="00B41D4C">
            <w:rPr>
              <w:rFonts w:ascii="Segoe UI Symbol" w:hAnsi="Segoe UI Symbol" w:cs="Segoe UI Symbol"/>
            </w:rPr>
            <w:t>í</w:t>
          </w:r>
          <w:r w:rsidRPr="00B41D4C">
            <w:rPr>
              <w:rFonts w:ascii="Segoe UI Symbol" w:hAnsi="Segoe UI Symbol"/>
            </w:rPr>
            <w:t>tett k</w:t>
          </w:r>
          <w:r w:rsidRPr="00B41D4C">
            <w:rPr>
              <w:rFonts w:ascii="Segoe UI Symbol" w:hAnsi="Segoe UI Symbol" w:cs="Segoe UI Symbol"/>
            </w:rPr>
            <w:t>ö</w:t>
          </w:r>
          <w:r w:rsidRPr="00B41D4C">
            <w:rPr>
              <w:rFonts w:ascii="Segoe UI Symbol" w:hAnsi="Segoe UI Symbol"/>
            </w:rPr>
            <w:t>rnyezet</w:t>
          </w:r>
          <w:r w:rsidRPr="00B41D4C">
            <w:rPr>
              <w:rFonts w:ascii="Segoe UI Symbol" w:hAnsi="Segoe UI Symbol" w:cs="Segoe UI Symbol"/>
            </w:rPr>
            <w:t>ü</w:t>
          </w:r>
          <w:r w:rsidRPr="00B41D4C">
            <w:rPr>
              <w:rFonts w:ascii="Segoe UI Symbol" w:hAnsi="Segoe UI Symbol"/>
            </w:rPr>
            <w:t>nket haszn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>lhat</w:t>
          </w:r>
          <w:r w:rsidRPr="00B41D4C">
            <w:rPr>
              <w:rFonts w:ascii="Segoe UI Symbol" w:hAnsi="Segoe UI Symbol" w:cs="Segoe UI Symbol"/>
            </w:rPr>
            <w:t>ó</w:t>
          </w:r>
          <w:r w:rsidRPr="00B41D4C">
            <w:rPr>
              <w:rFonts w:ascii="Segoe UI Symbol" w:hAnsi="Segoe UI Symbol"/>
            </w:rPr>
            <w:t>bb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>, jobb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 xml:space="preserve"> tenni? Valóság kérdésekre adott koncepciók, reális építészeti válaszok, a helyi közösséggel kialakított szoros kapcsolat és kommunikáció állnak a félév fókuszában. Az interdiszciplináris szemlélet - a különböz</w:t>
          </w:r>
          <w:r w:rsidRPr="00B41D4C">
            <w:rPr>
              <w:rFonts w:ascii="Arial" w:hAnsi="Arial" w:cs="Arial"/>
            </w:rPr>
            <w:t>ő</w:t>
          </w:r>
          <w:r w:rsidRPr="00B41D4C">
            <w:rPr>
              <w:rFonts w:ascii="Segoe UI Symbol" w:hAnsi="Segoe UI Symbol"/>
            </w:rPr>
            <w:t xml:space="preserve"> alkot</w:t>
          </w:r>
          <w:r w:rsidRPr="00B41D4C">
            <w:rPr>
              <w:rFonts w:ascii="Segoe UI Symbol" w:hAnsi="Segoe UI Symbol" w:cs="Segoe UI Symbol"/>
            </w:rPr>
            <w:t>ó</w:t>
          </w:r>
          <w:r w:rsidRPr="00B41D4C">
            <w:rPr>
              <w:rFonts w:ascii="Segoe UI Symbol" w:hAnsi="Segoe UI Symbol"/>
            </w:rPr>
            <w:t>i ter</w:t>
          </w:r>
          <w:r w:rsidRPr="00B41D4C">
            <w:rPr>
              <w:rFonts w:ascii="Segoe UI Symbol" w:hAnsi="Segoe UI Symbol" w:cs="Segoe UI Symbol"/>
            </w:rPr>
            <w:t>ü</w:t>
          </w:r>
          <w:r w:rsidRPr="00B41D4C">
            <w:rPr>
              <w:rFonts w:ascii="Segoe UI Symbol" w:hAnsi="Segoe UI Symbol"/>
            </w:rPr>
            <w:t>letek (szociol</w:t>
          </w:r>
          <w:r w:rsidRPr="00B41D4C">
            <w:rPr>
              <w:rFonts w:ascii="Segoe UI Symbol" w:hAnsi="Segoe UI Symbol" w:cs="Segoe UI Symbol"/>
            </w:rPr>
            <w:t>ó</w:t>
          </w:r>
          <w:r w:rsidRPr="00B41D4C">
            <w:rPr>
              <w:rFonts w:ascii="Segoe UI Symbol" w:hAnsi="Segoe UI Symbol"/>
            </w:rPr>
            <w:t>gia, t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>j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p</w:t>
          </w:r>
          <w:r w:rsidRPr="00B41D4C">
            <w:rPr>
              <w:rFonts w:ascii="Segoe UI Symbol" w:hAnsi="Segoe UI Symbol" w:cs="Segoe UI Symbol"/>
            </w:rPr>
            <w:t>í</w:t>
          </w:r>
          <w:r w:rsidRPr="00B41D4C">
            <w:rPr>
              <w:rFonts w:ascii="Segoe UI Symbol" w:hAnsi="Segoe UI Symbol"/>
            </w:rPr>
            <w:t>t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szet, k</w:t>
          </w:r>
          <w:r w:rsidRPr="00B41D4C">
            <w:rPr>
              <w:rFonts w:ascii="Segoe UI Symbol" w:hAnsi="Segoe UI Symbol" w:cs="Segoe UI Symbol"/>
            </w:rPr>
            <w:t>ö</w:t>
          </w:r>
          <w:r w:rsidRPr="00B41D4C">
            <w:rPr>
              <w:rFonts w:ascii="Segoe UI Symbol" w:hAnsi="Segoe UI Symbol"/>
            </w:rPr>
            <w:t>rnyezetpszichol</w:t>
          </w:r>
          <w:r w:rsidRPr="00B41D4C">
            <w:rPr>
              <w:rFonts w:ascii="Segoe UI Symbol" w:hAnsi="Segoe UI Symbol" w:cs="Segoe UI Symbol"/>
            </w:rPr>
            <w:t>ó</w:t>
          </w:r>
          <w:r w:rsidRPr="00B41D4C">
            <w:rPr>
              <w:rFonts w:ascii="Segoe UI Symbol" w:hAnsi="Segoe UI Symbol"/>
            </w:rPr>
            <w:t xml:space="preserve">gia) </w:t>
          </w:r>
          <w:r w:rsidRPr="00B41D4C">
            <w:rPr>
              <w:rFonts w:ascii="Segoe UI Symbol" w:hAnsi="Segoe UI Symbol" w:cs="Segoe UI Symbol"/>
            </w:rPr>
            <w:t>ö</w:t>
          </w:r>
          <w:r w:rsidRPr="00B41D4C">
            <w:rPr>
              <w:rFonts w:ascii="Segoe UI Symbol" w:hAnsi="Segoe UI Symbol"/>
            </w:rPr>
            <w:t>sszekapcsolása - jegyében folyó kurzusnál együtt gondolkodásra és újszer</w:t>
          </w:r>
          <w:r w:rsidRPr="00B41D4C">
            <w:rPr>
              <w:rFonts w:ascii="Arial" w:hAnsi="Arial" w:cs="Arial"/>
            </w:rPr>
            <w:t>ű</w:t>
          </w:r>
          <w:r w:rsidRPr="00B41D4C">
            <w:rPr>
              <w:rFonts w:ascii="Segoe UI Symbol" w:hAnsi="Segoe UI Symbol"/>
            </w:rPr>
            <w:t xml:space="preserve"> k</w:t>
          </w:r>
          <w:r w:rsidRPr="00B41D4C">
            <w:rPr>
              <w:rFonts w:ascii="Segoe UI Symbol" w:hAnsi="Segoe UI Symbol" w:cs="Segoe UI Symbol"/>
            </w:rPr>
            <w:t>í</w:t>
          </w:r>
          <w:r w:rsidRPr="00B41D4C">
            <w:rPr>
              <w:rFonts w:ascii="Segoe UI Symbol" w:hAnsi="Segoe UI Symbol"/>
            </w:rPr>
            <w:t>s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rletez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sre t</w:t>
          </w:r>
          <w:r w:rsidRPr="00B41D4C">
            <w:rPr>
              <w:rFonts w:ascii="Segoe UI Symbol" w:hAnsi="Segoe UI Symbol" w:cs="Segoe UI Symbol"/>
            </w:rPr>
            <w:t>ö</w:t>
          </w:r>
          <w:r w:rsidRPr="00B41D4C">
            <w:rPr>
              <w:rFonts w:ascii="Segoe UI Symbol" w:hAnsi="Segoe UI Symbol"/>
            </w:rPr>
            <w:t>reksz</w:t>
          </w:r>
          <w:r w:rsidRPr="00B41D4C">
            <w:rPr>
              <w:rFonts w:ascii="Segoe UI Symbol" w:hAnsi="Segoe UI Symbol" w:cs="Segoe UI Symbol"/>
            </w:rPr>
            <w:t>ü</w:t>
          </w:r>
          <w:r w:rsidRPr="00B41D4C">
            <w:rPr>
              <w:rFonts w:ascii="Segoe UI Symbol" w:hAnsi="Segoe UI Symbol"/>
            </w:rPr>
            <w:t>nk.</w:t>
          </w:r>
          <w:r>
            <w:rPr>
              <w:rFonts w:ascii="Segoe UI Symbol" w:hAnsi="Segoe UI Symbol"/>
            </w:rPr>
            <w:t xml:space="preserve"> </w:t>
          </w:r>
          <w:r w:rsidRPr="00B41D4C">
            <w:rPr>
              <w:rFonts w:ascii="Segoe UI Symbol" w:hAnsi="Segoe UI Symbol"/>
            </w:rPr>
            <w:t>A meghívott el</w:t>
          </w:r>
          <w:r w:rsidRPr="00B41D4C">
            <w:rPr>
              <w:rFonts w:ascii="Arial" w:hAnsi="Arial" w:cs="Arial"/>
            </w:rPr>
            <w:t>ő</w:t>
          </w:r>
          <w:r w:rsidRPr="00B41D4C">
            <w:rPr>
              <w:rFonts w:ascii="Segoe UI Symbol" w:hAnsi="Segoe UI Symbol"/>
            </w:rPr>
            <w:t>ad</w:t>
          </w:r>
          <w:r w:rsidRPr="00B41D4C">
            <w:rPr>
              <w:rFonts w:ascii="Segoe UI Symbol" w:hAnsi="Segoe UI Symbol" w:cs="Segoe UI Symbol"/>
            </w:rPr>
            <w:t>ó</w:t>
          </w:r>
          <w:r w:rsidRPr="00B41D4C">
            <w:rPr>
              <w:rFonts w:ascii="Segoe UI Symbol" w:hAnsi="Segoe UI Symbol"/>
            </w:rPr>
            <w:t>k elm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leti elemz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 xml:space="preserve">seken 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s megval</w:t>
          </w:r>
          <w:r w:rsidRPr="00B41D4C">
            <w:rPr>
              <w:rFonts w:ascii="Segoe UI Symbol" w:hAnsi="Segoe UI Symbol" w:cs="Segoe UI Symbol"/>
            </w:rPr>
            <w:t>ó</w:t>
          </w:r>
          <w:r w:rsidRPr="00B41D4C">
            <w:rPr>
              <w:rFonts w:ascii="Segoe UI Symbol" w:hAnsi="Segoe UI Symbol"/>
            </w:rPr>
            <w:t>sult p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ld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>kon kereszt</w:t>
          </w:r>
          <w:r w:rsidRPr="00B41D4C">
            <w:rPr>
              <w:rFonts w:ascii="Segoe UI Symbol" w:hAnsi="Segoe UI Symbol" w:cs="Segoe UI Symbol"/>
            </w:rPr>
            <w:t>ü</w:t>
          </w:r>
          <w:r w:rsidRPr="00B41D4C">
            <w:rPr>
              <w:rFonts w:ascii="Segoe UI Symbol" w:hAnsi="Segoe UI Symbol"/>
            </w:rPr>
            <w:t>l a gyakorlattal, jelent</w:t>
          </w:r>
          <w:r w:rsidRPr="00B41D4C">
            <w:rPr>
              <w:rFonts w:ascii="Arial" w:hAnsi="Arial" w:cs="Arial"/>
            </w:rPr>
            <w:t>ő</w:t>
          </w:r>
          <w:r w:rsidRPr="00B41D4C">
            <w:rPr>
              <w:rFonts w:ascii="Segoe UI Symbol" w:hAnsi="Segoe UI Symbol"/>
            </w:rPr>
            <w:t>s kort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>rs t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>j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p</w:t>
          </w:r>
          <w:r w:rsidRPr="00B41D4C">
            <w:rPr>
              <w:rFonts w:ascii="Segoe UI Symbol" w:hAnsi="Segoe UI Symbol" w:cs="Segoe UI Symbol"/>
            </w:rPr>
            <w:t>í</w:t>
          </w:r>
          <w:r w:rsidRPr="00B41D4C">
            <w:rPr>
              <w:rFonts w:ascii="Segoe UI Symbol" w:hAnsi="Segoe UI Symbol"/>
            </w:rPr>
            <w:t>t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 xml:space="preserve">szeti, 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p</w:t>
          </w:r>
          <w:r w:rsidRPr="00B41D4C">
            <w:rPr>
              <w:rFonts w:ascii="Segoe UI Symbol" w:hAnsi="Segoe UI Symbol" w:cs="Segoe UI Symbol"/>
            </w:rPr>
            <w:t>í</w:t>
          </w:r>
          <w:r w:rsidRPr="00B41D4C">
            <w:rPr>
              <w:rFonts w:ascii="Segoe UI Symbol" w:hAnsi="Segoe UI Symbol"/>
            </w:rPr>
            <w:t>t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szeti alkot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 xml:space="preserve">sokkal 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s azok hat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>rter</w:t>
          </w:r>
          <w:r w:rsidRPr="00B41D4C">
            <w:rPr>
              <w:rFonts w:ascii="Segoe UI Symbol" w:hAnsi="Segoe UI Symbol" w:cs="Segoe UI Symbol"/>
            </w:rPr>
            <w:t>ü</w:t>
          </w:r>
          <w:r w:rsidRPr="00B41D4C">
            <w:rPr>
              <w:rFonts w:ascii="Segoe UI Symbol" w:hAnsi="Segoe UI Symbol"/>
            </w:rPr>
            <w:t>leteivel ismertetik meg a hallgatókat.</w:t>
          </w:r>
          <w:r>
            <w:rPr>
              <w:rFonts w:ascii="Segoe UI Symbol" w:hAnsi="Segoe UI Symbol"/>
            </w:rPr>
            <w:t xml:space="preserve"> </w:t>
          </w:r>
          <w:r w:rsidRPr="00B41D4C">
            <w:rPr>
              <w:rFonts w:ascii="Segoe UI Symbol" w:hAnsi="Segoe UI Symbol"/>
            </w:rPr>
            <w:t>A csapatban, m</w:t>
          </w:r>
          <w:r w:rsidRPr="00B41D4C">
            <w:rPr>
              <w:rFonts w:ascii="Arial" w:hAnsi="Arial" w:cs="Arial"/>
            </w:rPr>
            <w:t>ű</w:t>
          </w:r>
          <w:r w:rsidRPr="00B41D4C">
            <w:rPr>
              <w:rFonts w:ascii="Segoe UI Symbol" w:hAnsi="Segoe UI Symbol"/>
            </w:rPr>
            <w:t>helymunka keret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ben v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gzett kutat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>shoz, p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>ly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>zati feladathoz konzult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>ci</w:t>
          </w:r>
          <w:r w:rsidRPr="00B41D4C">
            <w:rPr>
              <w:rFonts w:ascii="Segoe UI Symbol" w:hAnsi="Segoe UI Symbol" w:cs="Segoe UI Symbol"/>
            </w:rPr>
            <w:t>ó</w:t>
          </w:r>
          <w:r w:rsidRPr="00B41D4C">
            <w:rPr>
              <w:rFonts w:ascii="Segoe UI Symbol" w:hAnsi="Segoe UI Symbol"/>
            </w:rPr>
            <w:t xml:space="preserve">k 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s k</w:t>
          </w:r>
          <w:r w:rsidRPr="00B41D4C">
            <w:rPr>
              <w:rFonts w:ascii="Segoe UI Symbol" w:hAnsi="Segoe UI Symbol" w:cs="Segoe UI Symbol"/>
            </w:rPr>
            <w:t>ö</w:t>
          </w:r>
          <w:r w:rsidRPr="00B41D4C">
            <w:rPr>
              <w:rFonts w:ascii="Segoe UI Symbol" w:hAnsi="Segoe UI Symbol"/>
            </w:rPr>
            <w:t>z</w:t>
          </w:r>
          <w:r w:rsidRPr="00B41D4C">
            <w:rPr>
              <w:rFonts w:ascii="Segoe UI Symbol" w:hAnsi="Segoe UI Symbol" w:cs="Segoe UI Symbol"/>
            </w:rPr>
            <w:t>ö</w:t>
          </w:r>
          <w:r w:rsidRPr="00B41D4C">
            <w:rPr>
              <w:rFonts w:ascii="Segoe UI Symbol" w:hAnsi="Segoe UI Symbol"/>
            </w:rPr>
            <w:t xml:space="preserve">s 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rt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kel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sek kapcsol</w:t>
          </w:r>
          <w:r w:rsidRPr="00B41D4C">
            <w:rPr>
              <w:rFonts w:ascii="Segoe UI Symbol" w:hAnsi="Segoe UI Symbol" w:cs="Segoe UI Symbol"/>
            </w:rPr>
            <w:t>ó</w:t>
          </w:r>
          <w:r w:rsidRPr="00B41D4C">
            <w:rPr>
              <w:rFonts w:ascii="Segoe UI Symbol" w:hAnsi="Segoe UI Symbol"/>
            </w:rPr>
            <w:t>dnak. A kurzus célja továbbá, hogy az Épít</w:t>
          </w:r>
          <w:r w:rsidRPr="00B41D4C">
            <w:rPr>
              <w:rFonts w:ascii="Arial" w:hAnsi="Arial" w:cs="Arial"/>
            </w:rPr>
            <w:t>ő</w:t>
          </w:r>
          <w:r w:rsidRPr="00B41D4C">
            <w:rPr>
              <w:rFonts w:ascii="Segoe UI Symbol" w:hAnsi="Segoe UI Symbol"/>
            </w:rPr>
            <w:t>m</w:t>
          </w:r>
          <w:r w:rsidRPr="00B41D4C">
            <w:rPr>
              <w:rFonts w:ascii="Arial" w:hAnsi="Arial" w:cs="Arial"/>
            </w:rPr>
            <w:t>ű</w:t>
          </w:r>
          <w:r w:rsidRPr="00B41D4C">
            <w:rPr>
              <w:rFonts w:ascii="Segoe UI Symbol" w:hAnsi="Segoe UI Symbol"/>
            </w:rPr>
            <w:t>v</w:t>
          </w:r>
          <w:r w:rsidRPr="00B41D4C">
            <w:rPr>
              <w:rFonts w:ascii="Segoe UI Symbol" w:hAnsi="Segoe UI Symbol" w:cs="Segoe UI Symbol"/>
            </w:rPr>
            <w:t>é</w:t>
          </w:r>
          <w:r w:rsidRPr="00B41D4C">
            <w:rPr>
              <w:rFonts w:ascii="Segoe UI Symbol" w:hAnsi="Segoe UI Symbol"/>
            </w:rPr>
            <w:t>szeti Specializ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>ci</w:t>
          </w:r>
          <w:r w:rsidRPr="00B41D4C">
            <w:rPr>
              <w:rFonts w:ascii="Segoe UI Symbol" w:hAnsi="Segoe UI Symbol" w:cs="Segoe UI Symbol"/>
            </w:rPr>
            <w:t>ó</w:t>
          </w:r>
          <w:r w:rsidRPr="00B41D4C">
            <w:rPr>
              <w:rFonts w:ascii="Segoe UI Symbol" w:hAnsi="Segoe UI Symbol"/>
            </w:rPr>
            <w:t xml:space="preserve"> k</w:t>
          </w:r>
          <w:r w:rsidRPr="00B41D4C">
            <w:rPr>
              <w:rFonts w:ascii="Segoe UI Symbol" w:hAnsi="Segoe UI Symbol" w:cs="Segoe UI Symbol"/>
            </w:rPr>
            <w:t>ö</w:t>
          </w:r>
          <w:r w:rsidRPr="00B41D4C">
            <w:rPr>
              <w:rFonts w:ascii="Segoe UI Symbol" w:hAnsi="Segoe UI Symbol"/>
            </w:rPr>
            <w:t>telez</w:t>
          </w:r>
          <w:r w:rsidRPr="00B41D4C">
            <w:rPr>
              <w:rFonts w:ascii="Arial" w:hAnsi="Arial" w:cs="Arial"/>
            </w:rPr>
            <w:t>ő</w:t>
          </w:r>
          <w:r w:rsidRPr="00B41D4C">
            <w:rPr>
              <w:rFonts w:ascii="Segoe UI Symbol" w:hAnsi="Segoe UI Symbol"/>
            </w:rPr>
            <w:t>en v</w:t>
          </w:r>
          <w:r w:rsidRPr="00B41D4C">
            <w:rPr>
              <w:rFonts w:ascii="Segoe UI Symbol" w:hAnsi="Segoe UI Symbol" w:cs="Segoe UI Symbol"/>
            </w:rPr>
            <w:t>á</w:t>
          </w:r>
          <w:r w:rsidRPr="00B41D4C">
            <w:rPr>
              <w:rFonts w:ascii="Segoe UI Symbol" w:hAnsi="Segoe UI Symbol"/>
            </w:rPr>
            <w:t>laszthat</w:t>
          </w:r>
          <w:r w:rsidRPr="00B41D4C">
            <w:rPr>
              <w:rFonts w:ascii="Segoe UI Symbol" w:hAnsi="Segoe UI Symbol" w:cs="Segoe UI Symbol"/>
            </w:rPr>
            <w:t>ó</w:t>
          </w:r>
          <w:r w:rsidRPr="00B41D4C">
            <w:rPr>
              <w:rFonts w:ascii="Segoe UI Symbol" w:hAnsi="Segoe UI Symbol"/>
            </w:rPr>
            <w:t xml:space="preserve"> tantárgyblokkjának elemeként támogassa a specializáción folyó munkát, egyúttal a Lakóépülettervezési Tanszék Szociális lakhatás m</w:t>
          </w:r>
          <w:r w:rsidRPr="00B41D4C">
            <w:rPr>
              <w:rFonts w:ascii="Arial" w:hAnsi="Arial" w:cs="Arial"/>
            </w:rPr>
            <w:t>ű</w:t>
          </w:r>
          <w:r w:rsidRPr="00B41D4C">
            <w:rPr>
              <w:rFonts w:ascii="Segoe UI Symbol" w:hAnsi="Segoe UI Symbol"/>
            </w:rPr>
            <w:t>hely ezirányú oktatási és kutatási tevékenységét.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1FE5965C" w14:textId="1EE66B13" w:rsidR="000D3AC7" w:rsidRPr="004543C3" w:rsidRDefault="00746FA5" w:rsidP="000D3AC7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  <w:r w:rsidR="000D3AC7" w:rsidRPr="000D3AC7">
        <w:t xml:space="preserve"> </w:t>
      </w:r>
    </w:p>
    <w:p w14:paraId="3F726B81" w14:textId="77777777" w:rsidR="00466E3A" w:rsidRPr="004C2D6E" w:rsidRDefault="000D3AC7" w:rsidP="00466E3A">
      <w:pPr>
        <w:pStyle w:val="Cmsor3"/>
      </w:pPr>
      <w:r w:rsidRPr="004C2D6E">
        <w:t>Tudás</w:t>
      </w:r>
      <w:r w:rsidR="00466E3A">
        <w:t xml:space="preserve"> – a KKK 7.1.1.a pontja szerint:</w:t>
      </w:r>
    </w:p>
    <w:sdt>
      <w:sdtPr>
        <w:id w:val="-1020701998"/>
        <w:placeholder>
          <w:docPart w:val="CD737B2BA7E64A6A8C7B8892BAD2471E"/>
        </w:placeholder>
      </w:sdtPr>
      <w:sdtEndPr>
        <w:rPr>
          <w:rFonts w:cstheme="minorHAnsi"/>
        </w:rPr>
      </w:sdtEndPr>
      <w:sdtContent>
        <w:p w14:paraId="59BAFE42" w14:textId="77777777" w:rsidR="000D3AC7" w:rsidRPr="0014181B" w:rsidRDefault="000D3AC7" w:rsidP="000D3AC7">
          <w:pPr>
            <w:pStyle w:val="Cmsor4"/>
            <w:rPr>
              <w:rFonts w:cstheme="minorHAnsi"/>
            </w:rPr>
          </w:pPr>
          <w:r w:rsidRPr="0014181B">
            <w:rPr>
              <w:rFonts w:eastAsia="Times New Roman" w:cstheme="minorHAnsi"/>
              <w:lang w:eastAsia="hu-HU"/>
            </w:rPr>
            <w:t>Megfelelő mértékben ismeri az építészethez kapcsolódó humán tudományokat és az építészetre ható képzőművészeteket.</w:t>
          </w:r>
        </w:p>
        <w:p w14:paraId="75B900F7" w14:textId="77777777" w:rsidR="000D3AC7" w:rsidRPr="00BC347E" w:rsidRDefault="000D3AC7" w:rsidP="000D3AC7">
          <w:pPr>
            <w:pStyle w:val="Cmsor4"/>
            <w:rPr>
              <w:rFonts w:cstheme="minorHAnsi"/>
            </w:rPr>
          </w:pPr>
          <w:r w:rsidRPr="0014181B">
            <w:rPr>
              <w:rFonts w:eastAsia="Times New Roman" w:cstheme="minorHAnsi"/>
              <w:lang w:eastAsia="hu-HU"/>
            </w:rPr>
            <w:t>Ismeri a kortárs építészet legfontosabb elméleteit, meghatározó tervezőit és épületeit.</w:t>
          </w:r>
        </w:p>
      </w:sdtContent>
    </w:sdt>
    <w:p w14:paraId="0CC14CCD" w14:textId="77777777" w:rsidR="00466E3A" w:rsidRDefault="000D3AC7" w:rsidP="00466E3A">
      <w:pPr>
        <w:pStyle w:val="Cmsor3"/>
      </w:pPr>
      <w:r w:rsidRPr="0063274C">
        <w:t>Képesség</w:t>
      </w:r>
      <w:r w:rsidR="00466E3A">
        <w:t xml:space="preserve"> – a KKK 7.1.1.b pontja szerint:</w:t>
      </w:r>
    </w:p>
    <w:sdt>
      <w:sdtPr>
        <w:rPr>
          <w:rFonts w:eastAsiaTheme="majorEastAsia" w:cstheme="majorBidi"/>
          <w:iCs/>
        </w:rPr>
        <w:id w:val="-1649660847"/>
        <w:placeholder>
          <w:docPart w:val="EE4D56EB270E42B180A101EB1AE7F984"/>
        </w:placeholder>
      </w:sdtPr>
      <w:sdtEndPr/>
      <w:sdtContent>
        <w:p w14:paraId="35DA1F5F" w14:textId="77777777" w:rsidR="00466E3A" w:rsidRPr="00386AE4" w:rsidRDefault="00466E3A" w:rsidP="00466E3A">
          <w:pPr>
            <w:keepLines/>
            <w:numPr>
              <w:ilvl w:val="3"/>
              <w:numId w:val="1"/>
            </w:numPr>
            <w:spacing w:after="0"/>
            <w:jc w:val="left"/>
            <w:outlineLvl w:val="3"/>
            <w:rPr>
              <w:rFonts w:ascii="Segoe UI" w:eastAsia="MS Gothic" w:hAnsi="Segoe UI" w:cs="Times New Roman"/>
              <w:iCs/>
            </w:rPr>
          </w:pPr>
          <w:r>
            <w:rPr>
              <w:rFonts w:ascii="Segoe UI" w:eastAsia="MS Gothic" w:hAnsi="Segoe UI" w:cs="Times New Roman"/>
              <w:iCs/>
            </w:rPr>
            <w:t>K</w:t>
          </w:r>
          <w:r w:rsidRPr="00386AE4">
            <w:rPr>
              <w:rFonts w:ascii="Segoe UI" w:eastAsia="MS Gothic" w:hAnsi="Segoe UI" w:cs="Times New Roman"/>
              <w:iCs/>
            </w:rPr>
            <w:t>épes egyszerre több tervezési szempont integrálására</w:t>
          </w:r>
          <w:r>
            <w:rPr>
              <w:rFonts w:ascii="Segoe UI" w:eastAsia="MS Gothic" w:hAnsi="Segoe UI" w:cs="Times New Roman"/>
              <w:iCs/>
            </w:rPr>
            <w:t>.</w:t>
          </w:r>
        </w:p>
        <w:p w14:paraId="6B652120" w14:textId="42A10218" w:rsidR="000D3AC7" w:rsidRPr="0063274C" w:rsidRDefault="000D3AC7" w:rsidP="000D3AC7">
          <w:pPr>
            <w:pStyle w:val="Cmsor4"/>
            <w:rPr>
              <w:lang w:eastAsia="en-GB"/>
            </w:rPr>
          </w:pPr>
          <w:r>
            <w:rPr>
              <w:rFonts w:eastAsia="Times New Roman" w:cstheme="minorHAnsi"/>
              <w:lang w:eastAsia="hu-HU"/>
            </w:rPr>
            <w:t>L</w:t>
          </w:r>
          <w:r w:rsidRPr="0014181B">
            <w:rPr>
              <w:rFonts w:eastAsia="Times New Roman" w:cstheme="minorHAnsi"/>
              <w:lang w:eastAsia="hu-HU"/>
            </w:rPr>
            <w:t>egalább egy részterületen az átlagosan elvárhatónál magasabb szintű képességekkel rendelkezik.</w:t>
          </w:r>
        </w:p>
      </w:sdtContent>
    </w:sdt>
    <w:p w14:paraId="7FA5AEB4" w14:textId="77777777" w:rsidR="00466E3A" w:rsidRPr="0063274C" w:rsidRDefault="000D3AC7" w:rsidP="00466E3A">
      <w:pPr>
        <w:pStyle w:val="Cmsor3"/>
      </w:pPr>
      <w:r w:rsidRPr="0063274C">
        <w:t>Attitűd</w:t>
      </w:r>
      <w:r w:rsidR="00466E3A">
        <w:t xml:space="preserve"> – a KKK 7.1.1.c pontja szerint:</w:t>
      </w:r>
    </w:p>
    <w:sdt>
      <w:sdtPr>
        <w:rPr>
          <w:rFonts w:cstheme="minorHAnsi"/>
        </w:rPr>
        <w:id w:val="1971552436"/>
        <w:placeholder>
          <w:docPart w:val="72DD7DB027C54D8E9C28CDDCA4DF2D99"/>
        </w:placeholder>
      </w:sdtPr>
      <w:sdtEndPr/>
      <w:sdtContent>
        <w:p w14:paraId="4D060F3B" w14:textId="77777777" w:rsidR="00466E3A" w:rsidRDefault="000D3AC7" w:rsidP="000D3AC7">
          <w:pPr>
            <w:pStyle w:val="Cmsor4"/>
            <w:rPr>
              <w:rFonts w:cstheme="minorHAnsi"/>
            </w:rPr>
          </w:pPr>
          <w:r w:rsidRPr="0014181B">
            <w:rPr>
              <w:rFonts w:eastAsia="Times New Roman" w:cstheme="minorHAnsi"/>
              <w:lang w:eastAsia="hu-HU"/>
            </w:rPr>
            <w:t>Törekszik az építészmérnöki szakma közösségi szolgálatba állítására, érzékeny az emberi problémákra, nyitott a környezeti és társadalmi kihívásokra.</w:t>
          </w:r>
          <w:r w:rsidRPr="00C7132B">
            <w:rPr>
              <w:rFonts w:cstheme="minorHAnsi"/>
            </w:rPr>
            <w:t xml:space="preserve"> </w:t>
          </w:r>
        </w:p>
        <w:p w14:paraId="2BA98B75" w14:textId="7E0A1A99" w:rsidR="000D3AC7" w:rsidRPr="00466E3A" w:rsidRDefault="00466E3A" w:rsidP="000D3AC7">
          <w:pPr>
            <w:pStyle w:val="Cmsor4"/>
            <w:rPr>
              <w:rFonts w:cstheme="minorHAnsi"/>
            </w:rPr>
          </w:pPr>
          <w:r>
            <w:t>N</w:t>
          </w:r>
          <w:r w:rsidRPr="000247E6">
            <w:t>yitott az új információk befogadására, törekszik szakmai- és általános műveltségének folyamatos fejlesztésére</w:t>
          </w:r>
          <w:r>
            <w:t xml:space="preserve">. </w:t>
          </w:r>
        </w:p>
      </w:sdtContent>
    </w:sdt>
    <w:p w14:paraId="2257CACB" w14:textId="22CF1109" w:rsidR="000D3AC7" w:rsidRPr="00FC3F94" w:rsidRDefault="000D3AC7" w:rsidP="000D3AC7">
      <w:pPr>
        <w:pStyle w:val="Cmsor3"/>
      </w:pPr>
      <w:r w:rsidRPr="00FC3F94">
        <w:t>Önállóság és felelősség</w:t>
      </w:r>
      <w:r w:rsidR="00466E3A">
        <w:t xml:space="preserve"> – a KKK 7.1.1.d pontja szerint:</w:t>
      </w:r>
    </w:p>
    <w:sdt>
      <w:sdtPr>
        <w:id w:val="-883560584"/>
        <w:placeholder>
          <w:docPart w:val="BE5A3ABD2FAF4DCEAE3F9F316766DF74"/>
        </w:placeholder>
      </w:sdtPr>
      <w:sdtEndPr>
        <w:rPr>
          <w:rFonts w:cstheme="minorHAnsi"/>
        </w:rPr>
      </w:sdtEndPr>
      <w:sdtContent>
        <w:sdt>
          <w:sdtPr>
            <w:id w:val="1170518865"/>
            <w:placeholder>
              <w:docPart w:val="EDAED8447BB0490284E7B2FCFFCE9202"/>
            </w:placeholder>
          </w:sdtPr>
          <w:sdtEndPr/>
          <w:sdtContent>
            <w:p w14:paraId="1135AE63" w14:textId="470EE305" w:rsidR="00466E3A" w:rsidRDefault="00466E3A" w:rsidP="00466E3A">
              <w:pPr>
                <w:pStyle w:val="Cmsor4"/>
                <w:numPr>
                  <w:ilvl w:val="0"/>
                  <w:numId w:val="0"/>
                </w:numPr>
                <w:ind w:left="567" w:firstLine="142"/>
                <w:rPr>
                  <w:rFonts w:eastAsiaTheme="minorHAnsi" w:cstheme="minorHAnsi"/>
                  <w:iCs w:val="0"/>
                </w:rPr>
              </w:pPr>
              <w:r>
                <w:t xml:space="preserve">  1. Döntéseit körültekintően, szükség esetén a megfelelő szakterületek képviselőivel konzultálva,  de önállóan hozza és azokért felelősséget vállal.</w:t>
              </w:r>
            </w:p>
          </w:sdtContent>
        </w:sdt>
      </w:sdtContent>
    </w:sdt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4C1DF01C" w14:textId="3396F53C" w:rsidR="00424163" w:rsidRDefault="00466E3A" w:rsidP="00466E3A">
          <w:pPr>
            <w:pStyle w:val="Cmsor4"/>
            <w:numPr>
              <w:ilvl w:val="0"/>
              <w:numId w:val="0"/>
            </w:numPr>
            <w:ind w:left="1134" w:hanging="142"/>
          </w:pPr>
          <w:r>
            <w:rPr>
              <w:rFonts w:eastAsia="Times New Roman" w:cstheme="minorHAnsi"/>
              <w:lang w:eastAsia="hu-HU"/>
            </w:rPr>
            <w:t xml:space="preserve">2. </w:t>
          </w:r>
          <w:r w:rsidRPr="0014181B">
            <w:rPr>
              <w:rFonts w:eastAsia="Times New Roman" w:cstheme="minorHAnsi"/>
              <w:lang w:eastAsia="hu-HU"/>
            </w:rPr>
            <w:t>Munkáját személyes anyagi és erkölcsi felelősségének, és az épített környezet társadalmi hatásának tudatában végzi.</w:t>
          </w:r>
          <w:r>
            <w:rPr>
              <w:rFonts w:eastAsia="Times New Roman" w:cstheme="minorHAnsi"/>
              <w:lang w:eastAsia="hu-HU"/>
            </w:rPr>
            <w:t xml:space="preserve"> </w:t>
          </w:r>
        </w:p>
      </w:sdtContent>
    </w:sdt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sdt>
          <w:sdtPr>
            <w:id w:val="284472442"/>
            <w:placeholder>
              <w:docPart w:val="19BF1371610C4BF583EFED955D66ED9B"/>
            </w:placeholder>
          </w:sdtPr>
          <w:sdtEndPr/>
          <w:sdtContent>
            <w:p w14:paraId="348D2CB6" w14:textId="716CC0A3" w:rsidR="00466E3A" w:rsidRPr="00FC3F94" w:rsidRDefault="00466E3A" w:rsidP="00466E3A">
              <w:pPr>
                <w:pStyle w:val="Cmsor4"/>
                <w:numPr>
                  <w:ilvl w:val="0"/>
                  <w:numId w:val="0"/>
                </w:numPr>
              </w:pPr>
              <w:r>
                <w:t xml:space="preserve">             3. </w:t>
              </w:r>
              <w:r>
                <w:rPr>
                  <w:rFonts w:ascii="Segoe UI" w:eastAsia="MS Gothic" w:hAnsi="Segoe UI" w:cs="Times New Roman"/>
                </w:rPr>
                <w:t>N</w:t>
              </w:r>
              <w:r w:rsidRPr="00386AE4">
                <w:rPr>
                  <w:rFonts w:ascii="Segoe UI" w:eastAsia="MS Gothic" w:hAnsi="Segoe UI" w:cs="Times New Roman"/>
                </w:rPr>
                <w:t>yitottan fogadja a megalapozott kritikai észrevételeket</w:t>
              </w:r>
              <w:r>
                <w:rPr>
                  <w:rFonts w:ascii="Segoe UI" w:eastAsia="MS Gothic" w:hAnsi="Segoe UI" w:cs="Times New Roman"/>
                </w:rPr>
                <w:t xml:space="preserve">.   </w:t>
              </w:r>
            </w:p>
          </w:sdtContent>
        </w:sdt>
        <w:p w14:paraId="03948A99" w14:textId="0A03A13C" w:rsidR="007A4E2E" w:rsidRPr="00FC3F94" w:rsidRDefault="0040392E" w:rsidP="003A5807">
          <w:pPr>
            <w:pStyle w:val="Cmsor4"/>
            <w:numPr>
              <w:ilvl w:val="0"/>
              <w:numId w:val="0"/>
            </w:numPr>
          </w:pPr>
        </w:p>
      </w:sdtContent>
    </w:sdt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sdt>
          <w:sdtPr>
            <w:id w:val="-510224399"/>
            <w:placeholder>
              <w:docPart w:val="2F6DD7BF780B40EBBBEFC33B6610E894"/>
            </w:placeholder>
          </w:sdtPr>
          <w:sdtEndPr/>
          <w:sdtContent>
            <w:p w14:paraId="719B1E20" w14:textId="7BE5E12D" w:rsidR="00466E3A" w:rsidRDefault="00466E3A" w:rsidP="00466E3A">
              <w:pPr>
                <w:pStyle w:val="Cmsor4"/>
                <w:numPr>
                  <w:ilvl w:val="0"/>
                  <w:numId w:val="0"/>
                </w:numPr>
                <w:rPr>
                  <w:rFonts w:eastAsiaTheme="minorHAnsi" w:cstheme="minorHAnsi"/>
                  <w:iCs w:val="0"/>
                </w:rPr>
              </w:pPr>
              <w:r>
                <w:t xml:space="preserve">             4. </w:t>
              </w:r>
              <w:r>
                <w:rPr>
                  <w:rFonts w:ascii="Segoe UI" w:eastAsia="MS Gothic" w:hAnsi="Segoe UI" w:cs="Times New Roman"/>
                </w:rPr>
                <w:t>A</w:t>
              </w:r>
              <w:r w:rsidRPr="007009A3">
                <w:rPr>
                  <w:rFonts w:ascii="Segoe UI" w:eastAsia="MS Gothic" w:hAnsi="Segoe UI" w:cs="Times New Roman"/>
                </w:rPr>
                <w:t>z elkészített munkájáért (dolgozatok, beadandó feladatok) felelősséget vállal.</w:t>
              </w:r>
            </w:p>
          </w:sdtContent>
        </w:sdt>
        <w:p w14:paraId="60C98C13" w14:textId="6541AB5D" w:rsidR="000D3AC7" w:rsidRDefault="0040392E" w:rsidP="000D3AC7">
          <w:pPr>
            <w:pStyle w:val="Cmsor4"/>
            <w:numPr>
              <w:ilvl w:val="0"/>
              <w:numId w:val="0"/>
            </w:numPr>
          </w:pPr>
        </w:p>
      </w:sdtContent>
    </w:sdt>
    <w:sdt>
      <w:sdtPr>
        <w:id w:val="-1672096747"/>
        <w:lock w:val="sdtLocked"/>
        <w:placeholder>
          <w:docPart w:val="D27DF73854B04ABCAC6E5032E576398E"/>
        </w:placeholder>
        <w:showingPlcHdr/>
      </w:sdtPr>
      <w:sdtEndPr/>
      <w:sdtContent>
        <w:p w14:paraId="471B9719" w14:textId="4AB3CE86" w:rsidR="00E73573" w:rsidRPr="000D3AC7" w:rsidRDefault="00ED4B2A" w:rsidP="000D3AC7">
          <w:pPr>
            <w:pStyle w:val="Cmsor4"/>
            <w:numPr>
              <w:ilvl w:val="0"/>
              <w:numId w:val="0"/>
            </w:numPr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lastRenderedPageBreak/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6F70BA7D" w:rsidR="00CD3A57" w:rsidRDefault="00895FDE" w:rsidP="00C41290">
          <w:pPr>
            <w:pStyle w:val="adat"/>
          </w:pPr>
          <w:r>
            <w:t>Gyakorlatok</w:t>
          </w:r>
          <w:r w:rsidR="008E3156">
            <w:t xml:space="preserve"> látogatása, </w:t>
          </w:r>
          <w:r>
            <w:t xml:space="preserve">hallgatói </w:t>
          </w:r>
          <w:r w:rsidR="00353C8D">
            <w:t>prezentáció</w:t>
          </w:r>
          <w:r>
            <w:t>kra való felkészülés,</w:t>
          </w:r>
          <w:r w:rsidR="00C41290">
            <w:t xml:space="preserve"> konzultációkon</w:t>
          </w:r>
          <w:r w:rsidR="00353C8D">
            <w:t xml:space="preserve"> való részvétel</w:t>
          </w:r>
          <w:r w:rsidR="00C41290">
            <w:t>,</w:t>
          </w:r>
          <w:r w:rsidR="008E3156">
            <w:t xml:space="preserve"> </w:t>
          </w:r>
          <w:r>
            <w:t>féléves tanulmány elkészítése.</w:t>
          </w:r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CFC6FF0" w14:textId="77777777" w:rsidR="00466E3A" w:rsidRDefault="00654130" w:rsidP="003A5807">
          <w:pPr>
            <w:pStyle w:val="adat"/>
            <w:numPr>
              <w:ilvl w:val="0"/>
              <w:numId w:val="40"/>
            </w:numPr>
          </w:pPr>
          <w:r>
            <w:t>félévek témája szerint aktualizálva</w:t>
          </w:r>
        </w:p>
        <w:p w14:paraId="69B49C75" w14:textId="77777777" w:rsidR="00466E3A" w:rsidRPr="00466E3A" w:rsidRDefault="00466E3A" w:rsidP="00466E3A">
          <w:pPr>
            <w:pStyle w:val="Listaszerbekezds"/>
            <w:numPr>
              <w:ilvl w:val="0"/>
              <w:numId w:val="40"/>
            </w:numPr>
            <w:shd w:val="clear" w:color="auto" w:fill="FFFFFF"/>
          </w:pPr>
          <w:r w:rsidRPr="00466E3A">
            <w:t>Tim Richardson: Konceptuális kertek, TERC Kft., 2009</w:t>
          </w:r>
        </w:p>
        <w:p w14:paraId="50E32605" w14:textId="77777777" w:rsidR="00466E3A" w:rsidRPr="00466E3A" w:rsidRDefault="00466E3A" w:rsidP="00466E3A">
          <w:pPr>
            <w:pStyle w:val="Listaszerbekezds"/>
            <w:numPr>
              <w:ilvl w:val="0"/>
              <w:numId w:val="40"/>
            </w:numPr>
            <w:shd w:val="clear" w:color="auto" w:fill="FFFFFF"/>
          </w:pPr>
          <w:r w:rsidRPr="00466E3A">
            <w:t>Európai tájépítészet - European Landscape Architecture, TERC Kft., 2008</w:t>
          </w:r>
        </w:p>
        <w:p w14:paraId="35366EC6" w14:textId="77777777" w:rsidR="00466E3A" w:rsidRPr="00466E3A" w:rsidRDefault="00466E3A" w:rsidP="00466E3A">
          <w:pPr>
            <w:pStyle w:val="Listaszerbekezds"/>
            <w:numPr>
              <w:ilvl w:val="0"/>
              <w:numId w:val="40"/>
            </w:numPr>
            <w:shd w:val="clear" w:color="auto" w:fill="FFFFFF"/>
          </w:pPr>
          <w:r w:rsidRPr="00466E3A">
            <w:t>Hello Wood 1-5, 2015</w:t>
          </w:r>
        </w:p>
        <w:p w14:paraId="04447D6C" w14:textId="77777777" w:rsidR="00466E3A" w:rsidRPr="00466E3A" w:rsidRDefault="00466E3A" w:rsidP="00466E3A">
          <w:pPr>
            <w:pStyle w:val="Listaszerbekezds"/>
            <w:numPr>
              <w:ilvl w:val="0"/>
              <w:numId w:val="40"/>
            </w:numPr>
            <w:shd w:val="clear" w:color="auto" w:fill="FFFFFF"/>
          </w:pPr>
          <w:r w:rsidRPr="00466E3A">
            <w:t>Fieldwork: Landschaftsarchitektur Europa, Birkhäuser Verlag GmbH, 2006</w:t>
          </w:r>
        </w:p>
        <w:p w14:paraId="528C4364" w14:textId="77777777" w:rsidR="00466E3A" w:rsidRPr="00466E3A" w:rsidRDefault="00466E3A" w:rsidP="00466E3A">
          <w:pPr>
            <w:pStyle w:val="Listaszerbekezds"/>
            <w:numPr>
              <w:ilvl w:val="0"/>
              <w:numId w:val="40"/>
            </w:numPr>
            <w:shd w:val="clear" w:color="auto" w:fill="FFFFFF"/>
          </w:pPr>
          <w:r w:rsidRPr="00466E3A">
            <w:t>On Site: Landschaftsarchitektur Europa, Blauwdruk, 2009 </w:t>
          </w:r>
        </w:p>
        <w:p w14:paraId="6A024524" w14:textId="77777777" w:rsidR="00466E3A" w:rsidRPr="00466E3A" w:rsidRDefault="00466E3A" w:rsidP="00466E3A">
          <w:pPr>
            <w:pStyle w:val="Listaszerbekezds"/>
            <w:numPr>
              <w:ilvl w:val="0"/>
              <w:numId w:val="40"/>
            </w:numPr>
            <w:shd w:val="clear" w:color="auto" w:fill="FFFFFF"/>
          </w:pPr>
          <w:r w:rsidRPr="00466E3A">
            <w:t>In Touch - Landschaftsarchitektur Europa, Blauwdruk, 2012 </w:t>
          </w:r>
        </w:p>
        <w:p w14:paraId="742372E8" w14:textId="77777777" w:rsidR="00466E3A" w:rsidRPr="00466E3A" w:rsidRDefault="00466E3A" w:rsidP="00466E3A">
          <w:pPr>
            <w:pStyle w:val="Listaszerbekezds"/>
            <w:numPr>
              <w:ilvl w:val="0"/>
              <w:numId w:val="40"/>
            </w:numPr>
            <w:shd w:val="clear" w:color="auto" w:fill="FFFFFF"/>
          </w:pPr>
          <w:r w:rsidRPr="00466E3A">
            <w:t>On The Move: Landschaftsarchitektur in Europe, Blauwdruk, 2015 </w:t>
          </w:r>
        </w:p>
        <w:p w14:paraId="0EFC1FA7" w14:textId="77777777" w:rsidR="00466E3A" w:rsidRPr="00466E3A" w:rsidRDefault="00466E3A" w:rsidP="00466E3A">
          <w:pPr>
            <w:pStyle w:val="Listaszerbekezds"/>
            <w:numPr>
              <w:ilvl w:val="0"/>
              <w:numId w:val="40"/>
            </w:numPr>
            <w:shd w:val="clear" w:color="auto" w:fill="FFFFFF"/>
          </w:pPr>
          <w:r w:rsidRPr="00466E3A">
            <w:t xml:space="preserve">Zöldinfrastruktúra füzetek (Fővárosi Önkormányzat) </w:t>
          </w:r>
          <w:hyperlink r:id="rId12" w:tgtFrame="_blank" w:history="1">
            <w:r w:rsidRPr="00466E3A">
              <w:t>Zöldhomlokzatok</w:t>
            </w:r>
          </w:hyperlink>
          <w:r w:rsidRPr="00466E3A">
            <w:t xml:space="preserve">, </w:t>
          </w:r>
          <w:hyperlink r:id="rId13" w:tgtFrame="_blank" w:history="1">
            <w:r w:rsidRPr="00466E3A">
              <w:t>Belvárosi belső udvarok megújítása</w:t>
            </w:r>
          </w:hyperlink>
        </w:p>
        <w:p w14:paraId="537F22AD" w14:textId="629EC49B" w:rsidR="00872296" w:rsidRPr="00CF1C30" w:rsidRDefault="00466E3A" w:rsidP="003A5807">
          <w:pPr>
            <w:pStyle w:val="Listaszerbekezds"/>
            <w:numPr>
              <w:ilvl w:val="0"/>
              <w:numId w:val="40"/>
            </w:numPr>
            <w:shd w:val="clear" w:color="auto" w:fill="FFFFFF"/>
            <w:spacing w:after="0"/>
            <w:jc w:val="left"/>
          </w:pPr>
          <w:r w:rsidRPr="00466E3A">
            <w:t>Dúll Andrea: A környezetpszichológia alapkérdései - Helyek, tárgyak, viselkedés</w:t>
          </w:r>
          <w:r w:rsidRPr="00466E3A">
            <w:br/>
            <w:t>Dúll Andrea: Tér-rétegek - Tanulmányok a XXI. század térfordulatairól</w:t>
          </w:r>
        </w:p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0A6F1463" w14:textId="5CA7B88E" w:rsidR="00872296" w:rsidRPr="00872296" w:rsidRDefault="00DD2926" w:rsidP="00CF1C30">
              <w:pPr>
                <w:pStyle w:val="adat"/>
                <w:numPr>
                  <w:ilvl w:val="0"/>
                  <w:numId w:val="40"/>
                </w:numPr>
                <w:rPr>
                  <w:rStyle w:val="Hiperhivatkozs"/>
                </w:rPr>
              </w:pPr>
              <w:r>
                <w:rPr>
                  <w:bCs/>
                </w:rPr>
                <w:t>félévek témája szerint aktualizálva</w:t>
              </w:r>
            </w:p>
          </w:sdtContent>
        </w:sdt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544D3D1D" w14:textId="2CDC729F" w:rsidR="00E15038" w:rsidRDefault="0040392E" w:rsidP="00DD2926">
              <w:pPr>
                <w:pStyle w:val="adat"/>
                <w:numPr>
                  <w:ilvl w:val="0"/>
                  <w:numId w:val="40"/>
                </w:numPr>
              </w:pPr>
              <w:hyperlink r:id="rId14" w:history="1">
                <w:r w:rsidR="00DD2926">
                  <w:rPr>
                    <w:rStyle w:val="Hiperhivatkozs"/>
                  </w:rPr>
                  <w:t>félévek</w:t>
                </w:r>
              </w:hyperlink>
              <w:r w:rsidR="00DD2926">
                <w:rPr>
                  <w:rStyle w:val="Hiperhivatkozs"/>
                </w:rPr>
                <w:t xml:space="preserve"> témája szerint aktualizálva</w:t>
              </w:r>
            </w:p>
          </w:sdtContent>
        </w:sdt>
      </w:sdtContent>
    </w:sdt>
    <w:p w14:paraId="3803FD15" w14:textId="6DD6DA50" w:rsidR="00E15038" w:rsidRDefault="00E15038" w:rsidP="00466E3A">
      <w:pPr>
        <w:pStyle w:val="Cmsor1"/>
      </w:pPr>
      <w:r>
        <w:t>Tantárgy tematikája</w:t>
      </w:r>
    </w:p>
    <w:p w14:paraId="0E3E08CF" w14:textId="77777777" w:rsidR="00466E3A" w:rsidRPr="00466E3A" w:rsidRDefault="00466E3A" w:rsidP="00466E3A">
      <w:pPr>
        <w:pStyle w:val="Listaszerbekezds"/>
        <w:numPr>
          <w:ilvl w:val="0"/>
          <w:numId w:val="46"/>
        </w:numPr>
        <w:spacing w:line="276" w:lineRule="auto"/>
      </w:pPr>
      <w:r w:rsidRPr="006D77EF">
        <w:t>nyitóelőadás, a félév témáj</w:t>
      </w:r>
      <w:r>
        <w:t>a és a tervezési feladatok, (pályázat)</w:t>
      </w:r>
      <w:r w:rsidRPr="006D77EF">
        <w:t xml:space="preserve"> ismertetése</w:t>
      </w:r>
      <w:r>
        <w:t xml:space="preserve"> </w:t>
      </w:r>
    </w:p>
    <w:p w14:paraId="7CE4B6A0" w14:textId="77777777" w:rsidR="00466E3A" w:rsidRPr="00466E3A" w:rsidRDefault="00466E3A" w:rsidP="00466E3A">
      <w:pPr>
        <w:pStyle w:val="Listaszerbekezds"/>
        <w:numPr>
          <w:ilvl w:val="0"/>
          <w:numId w:val="46"/>
        </w:numPr>
        <w:spacing w:line="276" w:lineRule="auto"/>
      </w:pPr>
      <w:r w:rsidRPr="00EE4D15">
        <w:t xml:space="preserve">tematikus 1. </w:t>
      </w:r>
      <w:r w:rsidRPr="00466E3A">
        <w:t>(</w:t>
      </w:r>
      <w:r>
        <w:t>a féléves témához kapcsolódó környezetépítészeti)</w:t>
      </w:r>
      <w:r w:rsidRPr="006D77EF">
        <w:t xml:space="preserve"> előadás</w:t>
      </w:r>
    </w:p>
    <w:p w14:paraId="6D3F18A0" w14:textId="77777777" w:rsidR="00466E3A" w:rsidRPr="00466E3A" w:rsidRDefault="00466E3A" w:rsidP="00466E3A">
      <w:pPr>
        <w:pStyle w:val="Listaszerbekezds"/>
        <w:numPr>
          <w:ilvl w:val="0"/>
          <w:numId w:val="46"/>
        </w:numPr>
        <w:spacing w:line="276" w:lineRule="auto"/>
      </w:pPr>
      <w:r w:rsidRPr="00EE4D15">
        <w:t xml:space="preserve">tematikus </w:t>
      </w:r>
      <w:r w:rsidRPr="00466E3A">
        <w:t>2</w:t>
      </w:r>
      <w:r w:rsidRPr="00EE4D15">
        <w:t xml:space="preserve">. </w:t>
      </w:r>
      <w:r w:rsidRPr="00466E3A">
        <w:t>(</w:t>
      </w:r>
      <w:r>
        <w:t>a féléves témához kapcsolódó tájépítészeti)</w:t>
      </w:r>
      <w:r w:rsidRPr="006D77EF">
        <w:t xml:space="preserve"> előadás</w:t>
      </w:r>
    </w:p>
    <w:p w14:paraId="28A09FBF" w14:textId="77777777" w:rsidR="00466E3A" w:rsidRPr="00466E3A" w:rsidRDefault="00466E3A" w:rsidP="00466E3A">
      <w:pPr>
        <w:pStyle w:val="Listaszerbekezds"/>
        <w:numPr>
          <w:ilvl w:val="0"/>
          <w:numId w:val="46"/>
        </w:numPr>
        <w:spacing w:line="276" w:lineRule="auto"/>
        <w:jc w:val="left"/>
      </w:pPr>
      <w:r w:rsidRPr="00EE4D15">
        <w:t xml:space="preserve">tematikus </w:t>
      </w:r>
      <w:r w:rsidRPr="00466E3A">
        <w:t>3</w:t>
      </w:r>
      <w:r w:rsidRPr="00EE4D15">
        <w:t xml:space="preserve">. </w:t>
      </w:r>
      <w:r w:rsidRPr="00466E3A">
        <w:t>(</w:t>
      </w:r>
      <w:r>
        <w:t>a féléves témához kapcsolódó építészeti vagy tájépítészeti)</w:t>
      </w:r>
      <w:r w:rsidRPr="006D77EF">
        <w:t xml:space="preserve"> előadás</w:t>
      </w:r>
      <w:r>
        <w:t xml:space="preserve"> </w:t>
      </w:r>
      <w:r w:rsidRPr="00EE4D15">
        <w:t xml:space="preserve">és hallgatói </w:t>
      </w:r>
      <w:r w:rsidRPr="00466E3A">
        <w:t>tervismertető</w:t>
      </w:r>
      <w:r w:rsidRPr="00EE4D15">
        <w:t>, konzultáció</w:t>
      </w:r>
    </w:p>
    <w:p w14:paraId="351D3256" w14:textId="77777777" w:rsidR="00466E3A" w:rsidRPr="00466E3A" w:rsidRDefault="00466E3A" w:rsidP="00466E3A">
      <w:pPr>
        <w:pStyle w:val="Listaszerbekezds"/>
        <w:numPr>
          <w:ilvl w:val="0"/>
          <w:numId w:val="46"/>
        </w:numPr>
        <w:spacing w:line="276" w:lineRule="auto"/>
        <w:jc w:val="left"/>
      </w:pPr>
      <w:r w:rsidRPr="00EE4D15">
        <w:t xml:space="preserve">tematikus </w:t>
      </w:r>
      <w:r w:rsidRPr="00466E3A">
        <w:t>4</w:t>
      </w:r>
      <w:r w:rsidRPr="00EE4D15">
        <w:t xml:space="preserve">. </w:t>
      </w:r>
      <w:r w:rsidRPr="00466E3A">
        <w:t>(</w:t>
      </w:r>
      <w:r>
        <w:t>a féléves témához kapcsolódó építészeti vagy tájépítészeti)</w:t>
      </w:r>
      <w:r w:rsidRPr="006D77EF">
        <w:t xml:space="preserve"> előadás</w:t>
      </w:r>
      <w:r>
        <w:t xml:space="preserve"> </w:t>
      </w:r>
      <w:r w:rsidRPr="00EE4D15">
        <w:t xml:space="preserve">és hallgatói </w:t>
      </w:r>
      <w:r w:rsidRPr="00466E3A">
        <w:t>tervismertető</w:t>
      </w:r>
      <w:r w:rsidRPr="00EE4D15">
        <w:t>, konzultáció</w:t>
      </w:r>
    </w:p>
    <w:p w14:paraId="3C20DFD0" w14:textId="77777777" w:rsidR="00466E3A" w:rsidRPr="00466E3A" w:rsidRDefault="00466E3A" w:rsidP="00466E3A">
      <w:pPr>
        <w:pStyle w:val="Listaszerbekezds"/>
        <w:numPr>
          <w:ilvl w:val="0"/>
          <w:numId w:val="46"/>
        </w:numPr>
        <w:spacing w:line="276" w:lineRule="auto"/>
      </w:pPr>
      <w:r w:rsidRPr="00EE4D15">
        <w:t>hallgatói prezentációk és a részfeladatok értékelése</w:t>
      </w:r>
    </w:p>
    <w:p w14:paraId="54370ED8" w14:textId="77777777" w:rsidR="00466E3A" w:rsidRPr="00466E3A" w:rsidRDefault="00466E3A" w:rsidP="00466E3A">
      <w:pPr>
        <w:pStyle w:val="Listaszerbekezds"/>
        <w:numPr>
          <w:ilvl w:val="0"/>
          <w:numId w:val="46"/>
        </w:numPr>
        <w:spacing w:line="276" w:lineRule="auto"/>
        <w:jc w:val="left"/>
      </w:pPr>
      <w:r w:rsidRPr="00EE4D15">
        <w:t xml:space="preserve">tematikus </w:t>
      </w:r>
      <w:r w:rsidRPr="00466E3A">
        <w:t>5</w:t>
      </w:r>
      <w:r w:rsidRPr="00EE4D15">
        <w:t xml:space="preserve">. </w:t>
      </w:r>
      <w:r w:rsidRPr="00466E3A">
        <w:t>(</w:t>
      </w:r>
      <w:r>
        <w:t>a féléves témához kapcsolódó építészeti vagy tájépítészeti)</w:t>
      </w:r>
      <w:r w:rsidRPr="006D77EF">
        <w:t xml:space="preserve"> előadás</w:t>
      </w:r>
      <w:r>
        <w:t xml:space="preserve"> </w:t>
      </w:r>
      <w:r w:rsidRPr="00EE4D15">
        <w:t xml:space="preserve">és hallgatói </w:t>
      </w:r>
      <w:r w:rsidRPr="00466E3A">
        <w:t>tervismertető</w:t>
      </w:r>
      <w:r w:rsidRPr="00EE4D15">
        <w:t>, konzultáció</w:t>
      </w:r>
    </w:p>
    <w:p w14:paraId="5F415DF7" w14:textId="77777777" w:rsidR="00466E3A" w:rsidRPr="00466E3A" w:rsidRDefault="00466E3A" w:rsidP="00466E3A">
      <w:pPr>
        <w:pStyle w:val="Listaszerbekezds"/>
        <w:numPr>
          <w:ilvl w:val="0"/>
          <w:numId w:val="46"/>
        </w:numPr>
        <w:spacing w:line="276" w:lineRule="auto"/>
      </w:pPr>
      <w:r w:rsidRPr="00466E3A">
        <w:t>csapatonkénti konzultáció</w:t>
      </w:r>
    </w:p>
    <w:p w14:paraId="69BEC357" w14:textId="77777777" w:rsidR="00466E3A" w:rsidRPr="00466E3A" w:rsidRDefault="00466E3A" w:rsidP="00466E3A">
      <w:pPr>
        <w:pStyle w:val="Listaszerbekezds"/>
        <w:numPr>
          <w:ilvl w:val="0"/>
          <w:numId w:val="46"/>
        </w:numPr>
        <w:spacing w:line="276" w:lineRule="auto"/>
      </w:pPr>
      <w:r w:rsidRPr="00466E3A">
        <w:t>csapatonkénti konzultáció</w:t>
      </w:r>
    </w:p>
    <w:p w14:paraId="5658CF0C" w14:textId="77777777" w:rsidR="00466E3A" w:rsidRPr="00466E3A" w:rsidRDefault="00466E3A" w:rsidP="00466E3A">
      <w:pPr>
        <w:pStyle w:val="Listaszerbekezds"/>
        <w:numPr>
          <w:ilvl w:val="0"/>
          <w:numId w:val="46"/>
        </w:numPr>
        <w:spacing w:line="276" w:lineRule="auto"/>
      </w:pPr>
      <w:r w:rsidRPr="00466E3A">
        <w:t xml:space="preserve">félévzáró </w:t>
      </w:r>
      <w:r w:rsidRPr="00EE4D15">
        <w:t xml:space="preserve">hallgatói </w:t>
      </w:r>
      <w:r w:rsidRPr="00466E3A">
        <w:t xml:space="preserve">prezentációk bemutatása </w:t>
      </w:r>
    </w:p>
    <w:p w14:paraId="280BF586" w14:textId="77777777" w:rsidR="00466E3A" w:rsidRPr="00466E3A" w:rsidRDefault="00466E3A" w:rsidP="00466E3A">
      <w:pPr>
        <w:pStyle w:val="Listaszerbekezds"/>
        <w:numPr>
          <w:ilvl w:val="0"/>
          <w:numId w:val="46"/>
        </w:numPr>
        <w:spacing w:line="276" w:lineRule="auto"/>
      </w:pPr>
      <w:r w:rsidRPr="00466E3A">
        <w:t>értékelés és a végleges tervek leadása</w:t>
      </w:r>
    </w:p>
    <w:p w14:paraId="479084A8" w14:textId="77777777" w:rsidR="00466E3A" w:rsidRPr="00466E3A" w:rsidRDefault="00466E3A" w:rsidP="00466E3A"/>
    <w:p w14:paraId="00B71B90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77777777" w:rsidR="00712445" w:rsidRPr="009C6FB5" w:rsidRDefault="00712445" w:rsidP="00FB0870">
              <w:pPr>
                <w:pStyle w:val="Cmsor3"/>
                <w:jc w:val="left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5C60F071" w14:textId="3996F283" w:rsidR="00EC509A" w:rsidRPr="00261FF6" w:rsidRDefault="003C521C" w:rsidP="00233A2B">
          <w:pPr>
            <w:pStyle w:val="Cmsor4"/>
            <w:rPr>
              <w:rFonts w:cs="Times New Roman"/>
            </w:rPr>
          </w:pPr>
          <w:r>
            <w:rPr>
              <w:rFonts w:cs="Times New Roman"/>
              <w:i/>
            </w:rPr>
            <w:lastRenderedPageBreak/>
            <w:t>Szorgalmi r</w:t>
          </w:r>
          <w:r w:rsidR="006120E7" w:rsidRPr="00447B09">
            <w:rPr>
              <w:rFonts w:cs="Times New Roman"/>
              <w:i/>
            </w:rPr>
            <w:t>észteljesítmény-értékelés</w:t>
          </w:r>
          <w:r w:rsidR="00ED66A6">
            <w:rPr>
              <w:rFonts w:cs="Times New Roman"/>
              <w:i/>
            </w:rPr>
            <w:t>:</w:t>
          </w:r>
          <w:r w:rsidR="002B79CC" w:rsidRPr="002B79CC">
            <w:rPr>
              <w:rFonts w:cs="Times New Roman"/>
            </w:rPr>
            <w:t xml:space="preserve"> </w:t>
          </w:r>
          <w:r w:rsidR="00A24A66" w:rsidRPr="002B79CC">
            <w:rPr>
              <w:rFonts w:cs="Times New Roman"/>
            </w:rPr>
            <w:t xml:space="preserve">a tantárgy </w:t>
          </w:r>
          <w:r w:rsidR="00A24A66">
            <w:rPr>
              <w:rFonts w:cs="Times New Roman"/>
            </w:rPr>
            <w:t xml:space="preserve">a </w:t>
          </w:r>
          <w:r w:rsidR="00A24A66" w:rsidRPr="002B79CC">
            <w:rPr>
              <w:rFonts w:cs="Times New Roman"/>
            </w:rPr>
            <w:t xml:space="preserve">tudás, képesség, attitűd, valamint önállóság és felelősség típusú kompetenciaelemeinek komplex érékelési módja, melynek megjelenési formája </w:t>
          </w:r>
          <w:r w:rsidR="00A24A66">
            <w:rPr>
              <w:rFonts w:cs="Times New Roman"/>
            </w:rPr>
            <w:t xml:space="preserve">a kiadott vagy választott feladat </w:t>
          </w:r>
          <w:r w:rsidR="00A24A66" w:rsidRPr="002B79CC">
            <w:rPr>
              <w:rFonts w:cs="Times New Roman"/>
            </w:rPr>
            <w:t>csoportos</w:t>
          </w:r>
          <w:r w:rsidR="00A24A66">
            <w:rPr>
              <w:rFonts w:cs="Times New Roman"/>
            </w:rPr>
            <w:t xml:space="preserve"> elkészítése és prezentációja, </w:t>
          </w:r>
          <w:r w:rsidR="00A24A66" w:rsidRPr="002B79CC">
            <w:rPr>
              <w:rFonts w:cs="Times New Roman"/>
            </w:rPr>
            <w:t>benyújtása, illetve bírálata</w:t>
          </w:r>
          <w:r w:rsidR="00A24A66">
            <w:rPr>
              <w:rFonts w:cs="Times New Roman"/>
            </w:rPr>
            <w:t xml:space="preserve"> a félév során. </w:t>
          </w:r>
          <w:r w:rsidR="00A24A66" w:rsidRPr="002B79CC">
            <w:rPr>
              <w:rFonts w:cs="Times New Roman"/>
            </w:rPr>
            <w:t xml:space="preserve">Tartalmát, követelményeit, beadási határidejét, értékelési módját </w:t>
          </w:r>
          <w:r w:rsidR="00A24A66">
            <w:rPr>
              <w:rFonts w:cs="Times New Roman"/>
            </w:rPr>
            <w:t xml:space="preserve">az adott félév tematikájához illeszkedően az oktatók határozzák meg. A számonkérés típusa a TVSZ 109. </w:t>
          </w:r>
          <w:r w:rsidR="00A24A66">
            <w:t>§ b) szerinti részteljesítmény-értékelés: „a félévközi haladás regisztrálása folyamatos oktatói visszajelzés mellett támogató (formális) részteljesítmény értékeléssel” ennek formája tervezési feladat vagy házi pályázat, mely szövegértésen alapuló, csoportos tervezési feladat.</w:t>
          </w:r>
          <w:r w:rsidR="00A24A66">
            <w:rPr>
              <w:rFonts w:cs="Times New Roman"/>
            </w:rPr>
            <w:t xml:space="preserve"> Konkrét követelménye a részvétel, azaz a feladat </w:t>
          </w:r>
          <w:r w:rsidR="00A24A66" w:rsidRPr="002B79CC">
            <w:rPr>
              <w:rFonts w:cs="Times New Roman"/>
            </w:rPr>
            <w:t>elkészítés</w:t>
          </w:r>
          <w:r w:rsidR="00A24A66">
            <w:rPr>
              <w:rFonts w:cs="Times New Roman"/>
            </w:rPr>
            <w:t>ében</w:t>
          </w:r>
          <w:r w:rsidR="00A24A66" w:rsidRPr="002B79CC">
            <w:rPr>
              <w:rFonts w:cs="Times New Roman"/>
            </w:rPr>
            <w:t>, benyújtás</w:t>
          </w:r>
          <w:r w:rsidR="00A24A66">
            <w:rPr>
              <w:rFonts w:cs="Times New Roman"/>
            </w:rPr>
            <w:t>ában való részvétel.</w:t>
          </w:r>
        </w:p>
        <w:p w14:paraId="0DF505A2" w14:textId="77777777"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14:paraId="0BE5BE85" w14:textId="3F71B6DA" w:rsidR="00261FF6" w:rsidRPr="00330053" w:rsidRDefault="00A32AD0" w:rsidP="00A32AD0">
          <w:pPr>
            <w:pStyle w:val="Cmsor4"/>
            <w:numPr>
              <w:ilvl w:val="0"/>
              <w:numId w:val="0"/>
            </w:numPr>
            <w:ind w:left="1134"/>
          </w:pPr>
          <w:r>
            <w:t>-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E5A8932587E14EDAA7C2B4943F8660CA"/>
        </w:placeholder>
      </w:sdtPr>
      <w:sdtEndPr/>
      <w:sdtContent>
        <w:p w14:paraId="17985E45" w14:textId="54DDCE26" w:rsidR="008A383B" w:rsidRPr="009C6FB5" w:rsidRDefault="008A383B" w:rsidP="00AD32A1">
          <w:pPr>
            <w:pStyle w:val="Cmsor3"/>
          </w:pPr>
          <w:r w:rsidRPr="009C6FB5">
            <w:t>A</w:t>
          </w:r>
          <w:r>
            <w:t>z</w:t>
          </w:r>
          <w:r w:rsidRPr="008632C4">
            <w:t xml:space="preserve"> aláírás megszerzésének</w:t>
          </w:r>
          <w:r>
            <w:t xml:space="preserve"> </w:t>
          </w:r>
          <w:r w:rsidRPr="008632C4">
            <w:t xml:space="preserve">feltétele </w:t>
          </w:r>
          <w:r w:rsidR="009D034A">
            <w:t xml:space="preserve">a beadott, elfogadható minőségű </w:t>
          </w:r>
          <w:r>
            <w:t>szemináriumi dolgozat.</w:t>
          </w:r>
        </w:p>
        <w:p w14:paraId="4B6534D0" w14:textId="77777777" w:rsidR="008A383B" w:rsidRDefault="008A383B" w:rsidP="00AD32A1">
          <w:pPr>
            <w:pStyle w:val="Cmsor3"/>
          </w:pPr>
          <w:r>
            <w:t xml:space="preserve">A </w:t>
          </w:r>
          <w:r w:rsidRPr="008632C4">
            <w:t xml:space="preserve">szorgalmi időszakban végzett teljesítményértékelések </w:t>
          </w:r>
          <w:r>
            <w:t>részaránya a minősítésben: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A383B" w:rsidRPr="003968BE" w14:paraId="1FA2A1E0" w14:textId="77777777" w:rsidTr="00AD32A1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4A7EECD" w14:textId="77777777" w:rsidR="008A383B" w:rsidRPr="003968BE" w:rsidRDefault="008A383B" w:rsidP="008A383B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3980DCC7" w14:textId="77777777" w:rsidR="008A383B" w:rsidRPr="003968BE" w:rsidRDefault="008A383B" w:rsidP="008A383B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A383B" w:rsidRPr="003968BE" w14:paraId="23FB7EA0" w14:textId="77777777" w:rsidTr="00AD32A1">
            <w:trPr>
              <w:cantSplit/>
            </w:trPr>
            <w:tc>
              <w:tcPr>
                <w:tcW w:w="6804" w:type="dxa"/>
                <w:vAlign w:val="center"/>
              </w:tcPr>
              <w:p w14:paraId="3D28D136" w14:textId="77777777" w:rsidR="008A383B" w:rsidRPr="003968BE" w:rsidRDefault="008A383B" w:rsidP="008A383B">
                <w:pPr>
                  <w:pStyle w:val="adat"/>
                </w:pPr>
                <w:r>
                  <w:t>A beadott munka értékelése:</w:t>
                </w:r>
              </w:p>
            </w:tc>
            <w:tc>
              <w:tcPr>
                <w:tcW w:w="3402" w:type="dxa"/>
                <w:vAlign w:val="center"/>
              </w:tcPr>
              <w:p w14:paraId="61EEDF5B" w14:textId="77777777" w:rsidR="008A383B" w:rsidRPr="003968BE" w:rsidRDefault="008A383B" w:rsidP="008A383B">
                <w:pPr>
                  <w:pStyle w:val="adat"/>
                  <w:jc w:val="center"/>
                </w:pPr>
                <w:r>
                  <w:t>100%</w:t>
                </w:r>
              </w:p>
            </w:tc>
          </w:tr>
          <w:tr w:rsidR="008A383B" w:rsidRPr="003968BE" w14:paraId="008317A7" w14:textId="77777777" w:rsidTr="00AD32A1">
            <w:trPr>
              <w:cantSplit/>
            </w:trPr>
            <w:tc>
              <w:tcPr>
                <w:tcW w:w="6804" w:type="dxa"/>
                <w:vAlign w:val="center"/>
              </w:tcPr>
              <w:p w14:paraId="02358E6E" w14:textId="77777777" w:rsidR="008A383B" w:rsidRPr="003968BE" w:rsidRDefault="008A383B" w:rsidP="008A383B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5BA5BE51" w14:textId="77777777" w:rsidR="008A383B" w:rsidRPr="003968BE" w:rsidRDefault="008A383B" w:rsidP="008A383B">
                <w:pPr>
                  <w:pStyle w:val="adatB"/>
                  <w:jc w:val="center"/>
                </w:pPr>
                <w:r w:rsidRPr="00822FBC">
                  <w:t>∑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14:paraId="402F0D34" w14:textId="77777777" w:rsidR="008A383B" w:rsidRPr="007E3B82" w:rsidRDefault="008A383B" w:rsidP="008A383B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>
            <w:rPr>
              <w:iCs/>
            </w:rPr>
            <w:t>munka alapján születik.</w:t>
          </w:r>
        </w:p>
      </w:sdtContent>
    </w:sdt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A3270B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A3270B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A3270B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A3270B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rPr>
          <w:iCs/>
          <w:szCs w:val="22"/>
        </w:rPr>
        <w:id w:val="-390189534"/>
        <w:lock w:val="sdtLocked"/>
        <w:placeholder>
          <w:docPart w:val="BEB358F15619443CAFDFDD9C89DD355A"/>
        </w:placeholder>
      </w:sdtPr>
      <w:sdtEndPr/>
      <w:sdtContent>
        <w:p w14:paraId="4E352DA0" w14:textId="77777777" w:rsidR="00A24A66" w:rsidRDefault="00FB0870" w:rsidP="00A24A66">
          <w:pPr>
            <w:pStyle w:val="Cmsor3"/>
          </w:pPr>
          <w:r>
            <w:t xml:space="preserve">Pótlás </w:t>
          </w:r>
          <w:r w:rsidR="00A24A66">
            <w:t xml:space="preserve">és javítás a </w:t>
          </w:r>
          <w:r w:rsidR="00A24A66" w:rsidRPr="00D75336">
            <w:t xml:space="preserve">TVSZ 121.-123. § </w:t>
          </w:r>
          <w:r w:rsidR="00A24A66">
            <w:t>szerint.</w:t>
          </w:r>
        </w:p>
        <w:p w14:paraId="1F9CABB4" w14:textId="2ADDF6F7" w:rsidR="002F23CE" w:rsidRPr="00A672C2" w:rsidRDefault="00A24A66" w:rsidP="00A24A66">
          <w:pPr>
            <w:pStyle w:val="Cmsor4"/>
            <w:numPr>
              <w:ilvl w:val="0"/>
              <w:numId w:val="0"/>
            </w:numPr>
            <w:rPr>
              <w:rFonts w:eastAsiaTheme="minorEastAsia"/>
            </w:rPr>
          </w:pPr>
          <w:r>
            <w:t xml:space="preserve">           </w:t>
          </w:r>
          <w:r w:rsidRPr="00D75336">
            <w:t>Pótlás, javítás a féléves Kari Munkarend szerint.</w:t>
          </w:r>
          <w:r>
            <w:t xml:space="preserve"> </w:t>
          </w: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77E2B71" w14:textId="77777777" w:rsidTr="00A3270B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47ABDE5B" w14:textId="2E684242" w:rsidR="00F6675C" w:rsidRPr="005309BC" w:rsidRDefault="0040392E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E1718E">
                  <w:t>2</w:t>
                </w:r>
                <w:r w:rsidR="00F6675C" w:rsidRPr="005309BC">
                  <w:t>×</w:t>
                </w:r>
                <w:r w:rsidR="00AE1555">
                  <w:t>3</w:t>
                </w:r>
                <w:r w:rsidR="00F6675C" w:rsidRPr="005309BC">
                  <w:t>=</w:t>
                </w:r>
                <w:r w:rsidR="00AE1555">
                  <w:t>36</w:t>
                </w:r>
              </w:sdtContent>
            </w:sdt>
          </w:p>
        </w:tc>
      </w:tr>
      <w:tr w:rsidR="003C521C" w:rsidRPr="00F6675C" w14:paraId="058D640D" w14:textId="77777777" w:rsidTr="00A3270B">
        <w:trPr>
          <w:cantSplit/>
        </w:trPr>
        <w:tc>
          <w:tcPr>
            <w:tcW w:w="6804" w:type="dxa"/>
            <w:vAlign w:val="center"/>
          </w:tcPr>
          <w:p w14:paraId="065BBF15" w14:textId="72AEEE22" w:rsidR="003C521C" w:rsidRDefault="008A383B" w:rsidP="008A383B">
            <w:pPr>
              <w:pStyle w:val="adat"/>
            </w:pPr>
            <w:r>
              <w:t>félévközi feladatok elkészítése</w:t>
            </w:r>
          </w:p>
        </w:tc>
        <w:tc>
          <w:tcPr>
            <w:tcW w:w="3402" w:type="dxa"/>
            <w:vAlign w:val="center"/>
          </w:tcPr>
          <w:p w14:paraId="08BE3F41" w14:textId="0B7E28A5" w:rsidR="003C521C" w:rsidRDefault="008A383B" w:rsidP="00655AE8">
            <w:pPr>
              <w:pStyle w:val="adat"/>
              <w:jc w:val="center"/>
            </w:pPr>
            <w:r>
              <w:t>30</w:t>
            </w:r>
          </w:p>
        </w:tc>
      </w:tr>
      <w:tr w:rsidR="00F6675C" w:rsidRPr="00F6675C" w14:paraId="3C3AE251" w14:textId="77777777" w:rsidTr="00A3270B">
        <w:trPr>
          <w:cantSplit/>
        </w:trPr>
        <w:tc>
          <w:tcPr>
            <w:tcW w:w="6804" w:type="dxa"/>
            <w:vAlign w:val="center"/>
          </w:tcPr>
          <w:p w14:paraId="71B93E89" w14:textId="79FC3A99" w:rsidR="00F6675C" w:rsidRPr="00F6675C" w:rsidRDefault="004734B2" w:rsidP="008A383B">
            <w:pPr>
              <w:pStyle w:val="adat"/>
            </w:pPr>
            <w:r>
              <w:t>kijelölt</w:t>
            </w:r>
            <w:r w:rsidR="008A383B">
              <w:t xml:space="preserve"> tananyag önálló elsajátítása</w:t>
            </w:r>
          </w:p>
        </w:tc>
        <w:tc>
          <w:tcPr>
            <w:tcW w:w="3402" w:type="dxa"/>
            <w:vAlign w:val="center"/>
          </w:tcPr>
          <w:p w14:paraId="6AA0F744" w14:textId="318FC421" w:rsidR="00F6675C" w:rsidRPr="00F6675C" w:rsidRDefault="0040392E" w:rsidP="008A383B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8A383B">
                  <w:t>2</w:t>
                </w:r>
                <w:r w:rsidR="00AE1555">
                  <w:t>4</w:t>
                </w:r>
              </w:sdtContent>
            </w:sdt>
          </w:p>
        </w:tc>
      </w:tr>
      <w:tr w:rsidR="00F6675C" w:rsidRPr="00F6675C" w14:paraId="35B0FD2E" w14:textId="77777777" w:rsidTr="00A3270B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181375E7" w:rsidR="00CC694E" w:rsidRPr="00F6675C" w:rsidRDefault="00CC694E" w:rsidP="00034C1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3C521C">
                  <w:t>9</w:t>
                </w:r>
                <w:r w:rsidR="00034C16">
                  <w:t>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52687E21" w14:textId="3A03333D" w:rsidR="00A25E58" w:rsidRDefault="00CB19D0" w:rsidP="003A5807">
      <w:pPr>
        <w:pStyle w:val="adat"/>
      </w:pPr>
      <w:r>
        <w:t xml:space="preserve">Jóváhagyta az Építészmérnöki Kar Tanácsa, </w:t>
      </w:r>
      <w:r w:rsidRPr="00461212">
        <w:rPr>
          <w:highlight w:val="yellow"/>
        </w:rPr>
        <w:t>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40392E">
            <w:t>2022. március 30.</w:t>
          </w:r>
        </w:sdtContent>
      </w:sdt>
      <w:bookmarkStart w:id="2" w:name="_GoBack"/>
      <w:bookmarkEnd w:id="2"/>
    </w:p>
    <w:sectPr w:rsidR="00A25E58" w:rsidSect="00FE61AC">
      <w:footerReference w:type="default" r:id="rId15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43BA5" w16cex:dateUtc="2022-01-20T18:51:00Z"/>
  <w16cex:commentExtensible w16cex:durableId="2594427E" w16cex:dateUtc="2022-01-20T19:20:00Z"/>
  <w16cex:commentExtensible w16cex:durableId="25944292" w16cex:dateUtc="2022-01-20T19:20:00Z"/>
  <w16cex:commentExtensible w16cex:durableId="72A1141E" w16cex:dateUtc="2022-01-20T21:43:00Z"/>
  <w16cex:commentExtensible w16cex:durableId="25944310" w16cex:dateUtc="2022-01-20T19:22:00Z"/>
  <w16cex:commentExtensible w16cex:durableId="259443EE" w16cex:dateUtc="2022-01-20T19:26:00Z"/>
  <w16cex:commentExtensible w16cex:durableId="68C1D3EB" w16cex:dateUtc="2022-01-20T21:47:00Z"/>
  <w16cex:commentExtensible w16cex:durableId="4C948583" w16cex:dateUtc="2022-01-20T21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BC7B84" w16cid:durableId="25943BA5"/>
  <w16cid:commentId w16cid:paraId="264AD932" w16cid:durableId="2594427E"/>
  <w16cid:commentId w16cid:paraId="048E2B66" w16cid:durableId="25944292"/>
  <w16cid:commentId w16cid:paraId="67F54C59" w16cid:durableId="72A1141E"/>
  <w16cid:commentId w16cid:paraId="26068EF6" w16cid:durableId="25944310"/>
  <w16cid:commentId w16cid:paraId="3F411E68" w16cid:durableId="259443EE"/>
  <w16cid:commentId w16cid:paraId="39B8F12C" w16cid:durableId="68C1D3EB"/>
  <w16cid:commentId w16cid:paraId="09E6B964" w16cid:durableId="4C9485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862CE" w14:textId="77777777" w:rsidR="001E0AC3" w:rsidRDefault="001E0AC3" w:rsidP="00492416">
      <w:pPr>
        <w:spacing w:after="0"/>
      </w:pPr>
      <w:r>
        <w:separator/>
      </w:r>
    </w:p>
  </w:endnote>
  <w:endnote w:type="continuationSeparator" w:id="0">
    <w:p w14:paraId="705804E5" w14:textId="77777777" w:rsidR="001E0AC3" w:rsidRDefault="001E0AC3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6DEEFBCD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0392E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62974" w14:textId="77777777" w:rsidR="001E0AC3" w:rsidRDefault="001E0AC3" w:rsidP="00492416">
      <w:pPr>
        <w:spacing w:after="0"/>
      </w:pPr>
      <w:r>
        <w:separator/>
      </w:r>
    </w:p>
  </w:footnote>
  <w:footnote w:type="continuationSeparator" w:id="0">
    <w:p w14:paraId="4E068A16" w14:textId="77777777" w:rsidR="001E0AC3" w:rsidRDefault="001E0AC3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C006CD"/>
    <w:multiLevelType w:val="hybridMultilevel"/>
    <w:tmpl w:val="2E7EDED8"/>
    <w:lvl w:ilvl="0" w:tplc="AB6CEAEC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0CFA39E2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EC52AFBE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7E2CCBEA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B0680D2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959ADD9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EC2A9A78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7750AD10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B7A81786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15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52A432D"/>
    <w:multiLevelType w:val="hybridMultilevel"/>
    <w:tmpl w:val="B184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3"/>
  </w:num>
  <w:num w:numId="3">
    <w:abstractNumId w:val="5"/>
  </w:num>
  <w:num w:numId="4">
    <w:abstractNumId w:val="8"/>
  </w:num>
  <w:num w:numId="5">
    <w:abstractNumId w:val="10"/>
  </w:num>
  <w:num w:numId="6">
    <w:abstractNumId w:val="33"/>
  </w:num>
  <w:num w:numId="7">
    <w:abstractNumId w:val="22"/>
  </w:num>
  <w:num w:numId="8">
    <w:abstractNumId w:val="0"/>
  </w:num>
  <w:num w:numId="9">
    <w:abstractNumId w:val="39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38"/>
  </w:num>
  <w:num w:numId="24">
    <w:abstractNumId w:val="13"/>
  </w:num>
  <w:num w:numId="25">
    <w:abstractNumId w:val="11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2"/>
  </w:num>
  <w:num w:numId="32">
    <w:abstractNumId w:val="42"/>
  </w:num>
  <w:num w:numId="33">
    <w:abstractNumId w:val="30"/>
  </w:num>
  <w:num w:numId="34">
    <w:abstractNumId w:val="37"/>
  </w:num>
  <w:num w:numId="35">
    <w:abstractNumId w:val="20"/>
  </w:num>
  <w:num w:numId="36">
    <w:abstractNumId w:val="36"/>
  </w:num>
  <w:num w:numId="37">
    <w:abstractNumId w:val="9"/>
  </w:num>
  <w:num w:numId="38">
    <w:abstractNumId w:val="28"/>
  </w:num>
  <w:num w:numId="39">
    <w:abstractNumId w:val="40"/>
  </w:num>
  <w:num w:numId="40">
    <w:abstractNumId w:val="41"/>
  </w:num>
  <w:num w:numId="41">
    <w:abstractNumId w:val="15"/>
  </w:num>
  <w:num w:numId="42">
    <w:abstractNumId w:val="18"/>
  </w:num>
  <w:num w:numId="43">
    <w:abstractNumId w:val="18"/>
  </w:num>
  <w:num w:numId="44">
    <w:abstractNumId w:val="34"/>
  </w:num>
  <w:num w:numId="45">
    <w:abstractNumId w:val="1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CD9"/>
    <w:rsid w:val="00001E67"/>
    <w:rsid w:val="000059EE"/>
    <w:rsid w:val="0000667F"/>
    <w:rsid w:val="0000676D"/>
    <w:rsid w:val="000116AB"/>
    <w:rsid w:val="00016384"/>
    <w:rsid w:val="0001713E"/>
    <w:rsid w:val="000247E6"/>
    <w:rsid w:val="00034C16"/>
    <w:rsid w:val="00035C8D"/>
    <w:rsid w:val="0003686B"/>
    <w:rsid w:val="00045973"/>
    <w:rsid w:val="00047B41"/>
    <w:rsid w:val="00055FDB"/>
    <w:rsid w:val="00076404"/>
    <w:rsid w:val="00083B42"/>
    <w:rsid w:val="00084F19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3AC7"/>
    <w:rsid w:val="000D63D0"/>
    <w:rsid w:val="000E278A"/>
    <w:rsid w:val="000E3BB2"/>
    <w:rsid w:val="000E4F25"/>
    <w:rsid w:val="000F2EDA"/>
    <w:rsid w:val="000F36B3"/>
    <w:rsid w:val="000F55F0"/>
    <w:rsid w:val="00104164"/>
    <w:rsid w:val="00112784"/>
    <w:rsid w:val="001209EF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0AC3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3A2B"/>
    <w:rsid w:val="00234057"/>
    <w:rsid w:val="00241221"/>
    <w:rsid w:val="002422B3"/>
    <w:rsid w:val="0024506D"/>
    <w:rsid w:val="0024548E"/>
    <w:rsid w:val="002477B0"/>
    <w:rsid w:val="00247FDC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B79CC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1AC0"/>
    <w:rsid w:val="00335D2B"/>
    <w:rsid w:val="00353C8D"/>
    <w:rsid w:val="00356BBA"/>
    <w:rsid w:val="003601CF"/>
    <w:rsid w:val="00360974"/>
    <w:rsid w:val="00366221"/>
    <w:rsid w:val="00371F65"/>
    <w:rsid w:val="003862F4"/>
    <w:rsid w:val="00392F74"/>
    <w:rsid w:val="0039458B"/>
    <w:rsid w:val="003968BE"/>
    <w:rsid w:val="003A3CC5"/>
    <w:rsid w:val="003A5807"/>
    <w:rsid w:val="003A6D7B"/>
    <w:rsid w:val="003B13BE"/>
    <w:rsid w:val="003B19CA"/>
    <w:rsid w:val="003B4A6C"/>
    <w:rsid w:val="003C17A1"/>
    <w:rsid w:val="003C4645"/>
    <w:rsid w:val="003C521C"/>
    <w:rsid w:val="003C7EA1"/>
    <w:rsid w:val="003D0192"/>
    <w:rsid w:val="003D2B18"/>
    <w:rsid w:val="003D4729"/>
    <w:rsid w:val="003D7617"/>
    <w:rsid w:val="003E492A"/>
    <w:rsid w:val="003F42B1"/>
    <w:rsid w:val="003F42B7"/>
    <w:rsid w:val="004020CF"/>
    <w:rsid w:val="00402A80"/>
    <w:rsid w:val="0040392E"/>
    <w:rsid w:val="00412111"/>
    <w:rsid w:val="00421657"/>
    <w:rsid w:val="00423BD7"/>
    <w:rsid w:val="00424163"/>
    <w:rsid w:val="00437EA0"/>
    <w:rsid w:val="00444EFE"/>
    <w:rsid w:val="00447B09"/>
    <w:rsid w:val="004543C3"/>
    <w:rsid w:val="00461212"/>
    <w:rsid w:val="00466E3A"/>
    <w:rsid w:val="004734B2"/>
    <w:rsid w:val="00474A72"/>
    <w:rsid w:val="004768F3"/>
    <w:rsid w:val="00481FEE"/>
    <w:rsid w:val="0048369E"/>
    <w:rsid w:val="00483E01"/>
    <w:rsid w:val="00484F1F"/>
    <w:rsid w:val="00485EBA"/>
    <w:rsid w:val="00486F30"/>
    <w:rsid w:val="00492416"/>
    <w:rsid w:val="004A15E4"/>
    <w:rsid w:val="004A4F2D"/>
    <w:rsid w:val="004A7899"/>
    <w:rsid w:val="004B6796"/>
    <w:rsid w:val="004C0B62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A97"/>
    <w:rsid w:val="00541EE4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E769B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4130"/>
    <w:rsid w:val="00655AE8"/>
    <w:rsid w:val="00656112"/>
    <w:rsid w:val="00664534"/>
    <w:rsid w:val="00670508"/>
    <w:rsid w:val="00686448"/>
    <w:rsid w:val="0069108A"/>
    <w:rsid w:val="00693CDB"/>
    <w:rsid w:val="00697750"/>
    <w:rsid w:val="006A0C4C"/>
    <w:rsid w:val="006B020D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17AE3"/>
    <w:rsid w:val="00723A97"/>
    <w:rsid w:val="0072505F"/>
    <w:rsid w:val="00725503"/>
    <w:rsid w:val="007331F7"/>
    <w:rsid w:val="007366EA"/>
    <w:rsid w:val="00736744"/>
    <w:rsid w:val="007367BA"/>
    <w:rsid w:val="0073742A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F18C4"/>
    <w:rsid w:val="007F6712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2DF9"/>
    <w:rsid w:val="00895FDE"/>
    <w:rsid w:val="008A383B"/>
    <w:rsid w:val="008B7B2B"/>
    <w:rsid w:val="008C0476"/>
    <w:rsid w:val="008C0DE0"/>
    <w:rsid w:val="008C1213"/>
    <w:rsid w:val="008C227E"/>
    <w:rsid w:val="008E3156"/>
    <w:rsid w:val="008E584E"/>
    <w:rsid w:val="008E759E"/>
    <w:rsid w:val="008F0C8C"/>
    <w:rsid w:val="008F7DCD"/>
    <w:rsid w:val="00904DF7"/>
    <w:rsid w:val="00906BB1"/>
    <w:rsid w:val="00910915"/>
    <w:rsid w:val="009148BF"/>
    <w:rsid w:val="009222B8"/>
    <w:rsid w:val="00934E5F"/>
    <w:rsid w:val="0094506E"/>
    <w:rsid w:val="00945834"/>
    <w:rsid w:val="00956A26"/>
    <w:rsid w:val="00964C59"/>
    <w:rsid w:val="0096637E"/>
    <w:rsid w:val="0096674B"/>
    <w:rsid w:val="009700C5"/>
    <w:rsid w:val="00976DE7"/>
    <w:rsid w:val="0098172B"/>
    <w:rsid w:val="00982473"/>
    <w:rsid w:val="0098383B"/>
    <w:rsid w:val="00993332"/>
    <w:rsid w:val="009B3477"/>
    <w:rsid w:val="009B6C4C"/>
    <w:rsid w:val="009B7A8C"/>
    <w:rsid w:val="009C6FB5"/>
    <w:rsid w:val="009D034A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4A66"/>
    <w:rsid w:val="00A25E58"/>
    <w:rsid w:val="00A25FD3"/>
    <w:rsid w:val="00A27F2C"/>
    <w:rsid w:val="00A3101F"/>
    <w:rsid w:val="00A31AC7"/>
    <w:rsid w:val="00A32AD0"/>
    <w:rsid w:val="00A3418D"/>
    <w:rsid w:val="00A3767D"/>
    <w:rsid w:val="00A468EE"/>
    <w:rsid w:val="00A54FA2"/>
    <w:rsid w:val="00A65553"/>
    <w:rsid w:val="00A672C2"/>
    <w:rsid w:val="00A70419"/>
    <w:rsid w:val="00A7077D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1555"/>
    <w:rsid w:val="00AE4AF5"/>
    <w:rsid w:val="00AF0E89"/>
    <w:rsid w:val="00AF3740"/>
    <w:rsid w:val="00AF4EF7"/>
    <w:rsid w:val="00AF5C64"/>
    <w:rsid w:val="00B01AC8"/>
    <w:rsid w:val="00B12DB7"/>
    <w:rsid w:val="00B26937"/>
    <w:rsid w:val="00B2770C"/>
    <w:rsid w:val="00B348C7"/>
    <w:rsid w:val="00B41C3B"/>
    <w:rsid w:val="00B43B4D"/>
    <w:rsid w:val="00B44952"/>
    <w:rsid w:val="00B4723B"/>
    <w:rsid w:val="00B50AE5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3A4F"/>
    <w:rsid w:val="00BE40E2"/>
    <w:rsid w:val="00BE411D"/>
    <w:rsid w:val="00BF02AB"/>
    <w:rsid w:val="00C0070B"/>
    <w:rsid w:val="00C17751"/>
    <w:rsid w:val="00C228FA"/>
    <w:rsid w:val="00C26E0E"/>
    <w:rsid w:val="00C27D91"/>
    <w:rsid w:val="00C30AE7"/>
    <w:rsid w:val="00C41290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37F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4DDF"/>
    <w:rsid w:val="00CF1C30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2926"/>
    <w:rsid w:val="00DD3947"/>
    <w:rsid w:val="00DD511D"/>
    <w:rsid w:val="00DE157A"/>
    <w:rsid w:val="00DE70AE"/>
    <w:rsid w:val="00E00642"/>
    <w:rsid w:val="00E037B2"/>
    <w:rsid w:val="00E04A0B"/>
    <w:rsid w:val="00E1171A"/>
    <w:rsid w:val="00E13788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005D"/>
    <w:rsid w:val="00E61528"/>
    <w:rsid w:val="00E64552"/>
    <w:rsid w:val="00E649E5"/>
    <w:rsid w:val="00E66FD9"/>
    <w:rsid w:val="00E73573"/>
    <w:rsid w:val="00E91228"/>
    <w:rsid w:val="00EA1044"/>
    <w:rsid w:val="00EB1038"/>
    <w:rsid w:val="00EB1EBF"/>
    <w:rsid w:val="00EB2B02"/>
    <w:rsid w:val="00EB656E"/>
    <w:rsid w:val="00EC0ED8"/>
    <w:rsid w:val="00EC509A"/>
    <w:rsid w:val="00ED4B2A"/>
    <w:rsid w:val="00ED66A6"/>
    <w:rsid w:val="00EF257C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9AF"/>
    <w:rsid w:val="00FA7CC3"/>
    <w:rsid w:val="00FB0870"/>
    <w:rsid w:val="00FB1E51"/>
    <w:rsid w:val="00FB2B1E"/>
    <w:rsid w:val="00FB6622"/>
    <w:rsid w:val="00FC113C"/>
    <w:rsid w:val="00FC2F9F"/>
    <w:rsid w:val="00FC3F94"/>
    <w:rsid w:val="00FD5791"/>
    <w:rsid w:val="00FE34F6"/>
    <w:rsid w:val="00FE61AC"/>
    <w:rsid w:val="00FE749E"/>
    <w:rsid w:val="00FF142B"/>
    <w:rsid w:val="049198C7"/>
    <w:rsid w:val="088EC9F8"/>
    <w:rsid w:val="0A0683B3"/>
    <w:rsid w:val="0B848083"/>
    <w:rsid w:val="0BC90C0C"/>
    <w:rsid w:val="11ADAF7A"/>
    <w:rsid w:val="13925B63"/>
    <w:rsid w:val="13A0189E"/>
    <w:rsid w:val="1D65AD6D"/>
    <w:rsid w:val="2E458972"/>
    <w:rsid w:val="3660DDA1"/>
    <w:rsid w:val="3803F424"/>
    <w:rsid w:val="3E4896AC"/>
    <w:rsid w:val="4097790D"/>
    <w:rsid w:val="45412065"/>
    <w:rsid w:val="5F5470E6"/>
    <w:rsid w:val="63C1C3D8"/>
    <w:rsid w:val="675F039D"/>
    <w:rsid w:val="6C9334DA"/>
    <w:rsid w:val="6CC94F84"/>
    <w:rsid w:val="6EE2D1FF"/>
    <w:rsid w:val="7152C3D7"/>
    <w:rsid w:val="752201D4"/>
    <w:rsid w:val="7B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7A4DF"/>
  <w15:docId w15:val="{011C4C13-32B5-44D7-84D9-C1E538C9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  <w:style w:type="paragraph" w:styleId="Szvegtrzs">
    <w:name w:val="Body Text"/>
    <w:basedOn w:val="Norml"/>
    <w:link w:val="SzvegtrzsChar"/>
    <w:rsid w:val="007F6712"/>
    <w:pPr>
      <w:suppressAutoHyphens/>
      <w:spacing w:after="120" w:line="100" w:lineRule="atLeast"/>
    </w:pPr>
    <w:rPr>
      <w:rFonts w:ascii="Segoe UI" w:eastAsia="SimSun" w:hAnsi="Segoe UI" w:cs="Segoe UI"/>
      <w:lang w:eastAsia="ar-SA"/>
    </w:rPr>
  </w:style>
  <w:style w:type="character" w:customStyle="1" w:styleId="SzvegtrzsChar">
    <w:name w:val="Szövegtörzs Char"/>
    <w:basedOn w:val="Bekezdsalapbettpusa"/>
    <w:link w:val="Szvegtrzs"/>
    <w:rsid w:val="007F6712"/>
    <w:rPr>
      <w:rFonts w:ascii="Segoe UI" w:eastAsia="SimSun" w:hAnsi="Segoe UI" w:cs="Segoe UI"/>
      <w:lang w:eastAsia="ar-SA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E584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E584E"/>
    <w:rPr>
      <w:color w:val="954F72" w:themeColor="followedHyperlink"/>
      <w:u w:val="single"/>
    </w:rPr>
  </w:style>
  <w:style w:type="paragraph" w:customStyle="1" w:styleId="Default">
    <w:name w:val="Default"/>
    <w:rsid w:val="00CF1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dapest.hu/Documents/ZOLDINFRASTRUKTURA_FUZETEK_belsoudvarok_20191018_online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budapest.hu/Documents/V%C3%A1ros%C3%A9p%C3%ADt%C3%A9si%20F%C5%91oszt%C3%A1ly/Zoldhomlokzatok_2017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earbook.arch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C06D7FE55920947ABD897F7E2BA2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EC8F3-8A67-8041-9CA6-9B3333490E9B}"/>
      </w:docPartPr>
      <w:docPartBody>
        <w:p w:rsidR="00310F18" w:rsidRDefault="00E34B21" w:rsidP="00E34B21">
          <w:pPr>
            <w:pStyle w:val="9C06D7FE55920947ABD897F7E2BA27C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5A8932587E14EDAA7C2B4943F8660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09417-7DE2-42D0-86DA-901C3D9E549D}"/>
      </w:docPartPr>
      <w:docPartBody>
        <w:p w:rsidR="00BE20FF" w:rsidRDefault="005B5573" w:rsidP="005B5573">
          <w:pPr>
            <w:pStyle w:val="E5A8932587E14EDAA7C2B4943F8660C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D737B2BA7E64A6A8C7B8892BAD247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7E4E87-7438-4F6B-A533-36B0CED4EF81}"/>
      </w:docPartPr>
      <w:docPartBody>
        <w:p w:rsidR="00BE20FF" w:rsidRDefault="005B5573" w:rsidP="005B5573">
          <w:pPr>
            <w:pStyle w:val="CD737B2BA7E64A6A8C7B8892BAD2471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E4D56EB270E42B180A101EB1AE7F9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263831-0F54-4B6F-BD6D-801BB1198B21}"/>
      </w:docPartPr>
      <w:docPartBody>
        <w:p w:rsidR="00BE20FF" w:rsidRDefault="005B5573" w:rsidP="005B5573">
          <w:pPr>
            <w:pStyle w:val="EE4D56EB270E42B180A101EB1AE7F9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2DD7DB027C54D8E9C28CDDCA4DF2D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B693BD-4DA1-4714-B026-3C0AC059D080}"/>
      </w:docPartPr>
      <w:docPartBody>
        <w:p w:rsidR="00BE20FF" w:rsidRDefault="005B5573" w:rsidP="005B5573">
          <w:pPr>
            <w:pStyle w:val="72DD7DB027C54D8E9C28CDDCA4DF2D9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5A3ABD2FAF4DCEAE3F9F316766DF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70B521-5369-4864-A5E3-D60969980889}"/>
      </w:docPartPr>
      <w:docPartBody>
        <w:p w:rsidR="00BE20FF" w:rsidRDefault="005B5573" w:rsidP="005B5573">
          <w:pPr>
            <w:pStyle w:val="BE5A3ABD2FAF4DCEAE3F9F316766DF7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DAED8447BB0490284E7B2FCFFCE92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439E6-6730-4345-869C-D48FC4C62825}"/>
      </w:docPartPr>
      <w:docPartBody>
        <w:p w:rsidR="002B0C44" w:rsidRDefault="00383B36" w:rsidP="00383B36">
          <w:pPr>
            <w:pStyle w:val="EDAED8447BB0490284E7B2FCFFCE920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9BF1371610C4BF583EFED955D66ED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A22AED-5E10-432D-A235-B397D6C8A69B}"/>
      </w:docPartPr>
      <w:docPartBody>
        <w:p w:rsidR="002B0C44" w:rsidRDefault="00383B36" w:rsidP="00383B36">
          <w:pPr>
            <w:pStyle w:val="19BF1371610C4BF583EFED955D66ED9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F6DD7BF780B40EBBBEFC33B6610E8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9200A6-CB21-4825-85C4-A9500402570D}"/>
      </w:docPartPr>
      <w:docPartBody>
        <w:p w:rsidR="002B0C44" w:rsidRDefault="00383B36" w:rsidP="00383B36">
          <w:pPr>
            <w:pStyle w:val="2F6DD7BF780B40EBBBEFC33B6610E894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1A6141"/>
    <w:rsid w:val="002057C7"/>
    <w:rsid w:val="002A10FC"/>
    <w:rsid w:val="002B0C44"/>
    <w:rsid w:val="00310F18"/>
    <w:rsid w:val="0033077A"/>
    <w:rsid w:val="00383B36"/>
    <w:rsid w:val="004432A1"/>
    <w:rsid w:val="004C05D2"/>
    <w:rsid w:val="004D1D97"/>
    <w:rsid w:val="004F6612"/>
    <w:rsid w:val="00520474"/>
    <w:rsid w:val="005B5573"/>
    <w:rsid w:val="005B694D"/>
    <w:rsid w:val="00616F69"/>
    <w:rsid w:val="00683A82"/>
    <w:rsid w:val="0073742A"/>
    <w:rsid w:val="00751870"/>
    <w:rsid w:val="00782458"/>
    <w:rsid w:val="007C1FDC"/>
    <w:rsid w:val="00856078"/>
    <w:rsid w:val="00860DA6"/>
    <w:rsid w:val="008971E7"/>
    <w:rsid w:val="008A0B5E"/>
    <w:rsid w:val="008B0904"/>
    <w:rsid w:val="0096674B"/>
    <w:rsid w:val="00982473"/>
    <w:rsid w:val="009E3D40"/>
    <w:rsid w:val="00A6731A"/>
    <w:rsid w:val="00B53B33"/>
    <w:rsid w:val="00B929F1"/>
    <w:rsid w:val="00BD7CC0"/>
    <w:rsid w:val="00BE0A3B"/>
    <w:rsid w:val="00BE20FF"/>
    <w:rsid w:val="00BE448F"/>
    <w:rsid w:val="00BF2D44"/>
    <w:rsid w:val="00C5260A"/>
    <w:rsid w:val="00C63A91"/>
    <w:rsid w:val="00D170B2"/>
    <w:rsid w:val="00D876DC"/>
    <w:rsid w:val="00DD3623"/>
    <w:rsid w:val="00E16F5F"/>
    <w:rsid w:val="00E34B21"/>
    <w:rsid w:val="00E60EA0"/>
    <w:rsid w:val="00EA4B61"/>
    <w:rsid w:val="00EC5953"/>
    <w:rsid w:val="00F727F9"/>
    <w:rsid w:val="00FA3D6C"/>
    <w:rsid w:val="00FC113C"/>
    <w:rsid w:val="00FC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83B36"/>
    <w:rPr>
      <w:color w:val="808080"/>
    </w:rPr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9C06D7FE55920947ABD897F7E2BA27CD">
    <w:name w:val="9C06D7FE55920947ABD897F7E2BA27CD"/>
    <w:rsid w:val="00E34B21"/>
    <w:pPr>
      <w:spacing w:after="0" w:line="240" w:lineRule="auto"/>
    </w:pPr>
    <w:rPr>
      <w:sz w:val="24"/>
      <w:szCs w:val="24"/>
    </w:rPr>
  </w:style>
  <w:style w:type="paragraph" w:customStyle="1" w:styleId="FB977F5FDE2368488F8EF689D2029844">
    <w:name w:val="FB977F5FDE2368488F8EF689D2029844"/>
    <w:rsid w:val="00E34B21"/>
    <w:pPr>
      <w:spacing w:after="0" w:line="240" w:lineRule="auto"/>
    </w:pPr>
    <w:rPr>
      <w:sz w:val="24"/>
      <w:szCs w:val="24"/>
    </w:rPr>
  </w:style>
  <w:style w:type="paragraph" w:customStyle="1" w:styleId="11D33093FF79414BAA620D2E9D7C9A71">
    <w:name w:val="11D33093FF79414BAA620D2E9D7C9A71"/>
    <w:rsid w:val="00E34B21"/>
    <w:pPr>
      <w:spacing w:after="0" w:line="240" w:lineRule="auto"/>
    </w:pPr>
    <w:rPr>
      <w:sz w:val="24"/>
      <w:szCs w:val="24"/>
    </w:rPr>
  </w:style>
  <w:style w:type="paragraph" w:customStyle="1" w:styleId="2CDF79014533D14689C1BEFFAA5ECD99">
    <w:name w:val="2CDF79014533D14689C1BEFFAA5ECD99"/>
    <w:rsid w:val="00E34B21"/>
    <w:pPr>
      <w:spacing w:after="0" w:line="240" w:lineRule="auto"/>
    </w:pPr>
    <w:rPr>
      <w:sz w:val="24"/>
      <w:szCs w:val="24"/>
    </w:rPr>
  </w:style>
  <w:style w:type="paragraph" w:customStyle="1" w:styleId="E5A8932587E14EDAA7C2B4943F8660CA">
    <w:name w:val="E5A8932587E14EDAA7C2B4943F8660CA"/>
    <w:rsid w:val="005B5573"/>
    <w:rPr>
      <w:lang w:val="hu-HU" w:eastAsia="hu-HU"/>
    </w:rPr>
  </w:style>
  <w:style w:type="paragraph" w:customStyle="1" w:styleId="B0DABB1F04B54878B700F0B3E87995C8">
    <w:name w:val="B0DABB1F04B54878B700F0B3E87995C8"/>
    <w:rsid w:val="005B5573"/>
    <w:rPr>
      <w:lang w:val="hu-HU" w:eastAsia="hu-HU"/>
    </w:rPr>
  </w:style>
  <w:style w:type="paragraph" w:customStyle="1" w:styleId="CD737B2BA7E64A6A8C7B8892BAD2471E">
    <w:name w:val="CD737B2BA7E64A6A8C7B8892BAD2471E"/>
    <w:rsid w:val="005B5573"/>
    <w:rPr>
      <w:lang w:val="hu-HU" w:eastAsia="hu-HU"/>
    </w:rPr>
  </w:style>
  <w:style w:type="paragraph" w:customStyle="1" w:styleId="EE4D56EB270E42B180A101EB1AE7F984">
    <w:name w:val="EE4D56EB270E42B180A101EB1AE7F984"/>
    <w:rsid w:val="005B5573"/>
    <w:rPr>
      <w:lang w:val="hu-HU" w:eastAsia="hu-HU"/>
    </w:rPr>
  </w:style>
  <w:style w:type="paragraph" w:customStyle="1" w:styleId="72DD7DB027C54D8E9C28CDDCA4DF2D99">
    <w:name w:val="72DD7DB027C54D8E9C28CDDCA4DF2D99"/>
    <w:rsid w:val="005B5573"/>
    <w:rPr>
      <w:lang w:val="hu-HU" w:eastAsia="hu-HU"/>
    </w:rPr>
  </w:style>
  <w:style w:type="paragraph" w:customStyle="1" w:styleId="BE5A3ABD2FAF4DCEAE3F9F316766DF74">
    <w:name w:val="BE5A3ABD2FAF4DCEAE3F9F316766DF74"/>
    <w:rsid w:val="005B5573"/>
    <w:rPr>
      <w:lang w:val="hu-HU" w:eastAsia="hu-HU"/>
    </w:rPr>
  </w:style>
  <w:style w:type="paragraph" w:customStyle="1" w:styleId="0D93776D10F84F22B60928D148D39431">
    <w:name w:val="0D93776D10F84F22B60928D148D39431"/>
    <w:rsid w:val="00BE20FF"/>
    <w:rPr>
      <w:lang w:val="hu-HU" w:eastAsia="hu-HU"/>
    </w:rPr>
  </w:style>
  <w:style w:type="paragraph" w:customStyle="1" w:styleId="444B813C352E487AAF7F88BF07D2A675">
    <w:name w:val="444B813C352E487AAF7F88BF07D2A675"/>
    <w:rsid w:val="00BE20FF"/>
    <w:rPr>
      <w:lang w:val="hu-HU" w:eastAsia="hu-HU"/>
    </w:rPr>
  </w:style>
  <w:style w:type="paragraph" w:customStyle="1" w:styleId="4B8C27BC71A641B78F6F254F116C5579">
    <w:name w:val="4B8C27BC71A641B78F6F254F116C5579"/>
    <w:rsid w:val="00BE20FF"/>
    <w:rPr>
      <w:lang w:val="hu-HU" w:eastAsia="hu-HU"/>
    </w:rPr>
  </w:style>
  <w:style w:type="paragraph" w:customStyle="1" w:styleId="0079CA0CA4184E538AA036417801822E">
    <w:name w:val="0079CA0CA4184E538AA036417801822E"/>
    <w:rsid w:val="00BE20FF"/>
    <w:rPr>
      <w:lang w:val="hu-HU" w:eastAsia="hu-HU"/>
    </w:rPr>
  </w:style>
  <w:style w:type="paragraph" w:customStyle="1" w:styleId="F088EB9B6715461D8F44042ABBE18108">
    <w:name w:val="F088EB9B6715461D8F44042ABBE18108"/>
    <w:rsid w:val="00BE20FF"/>
    <w:rPr>
      <w:lang w:val="hu-HU" w:eastAsia="hu-HU"/>
    </w:rPr>
  </w:style>
  <w:style w:type="paragraph" w:customStyle="1" w:styleId="F3CC5F075A4A42B9BBF70621B54296DC">
    <w:name w:val="F3CC5F075A4A42B9BBF70621B54296DC"/>
    <w:rsid w:val="00BE20FF"/>
    <w:rPr>
      <w:lang w:val="hu-HU" w:eastAsia="hu-HU"/>
    </w:rPr>
  </w:style>
  <w:style w:type="paragraph" w:customStyle="1" w:styleId="1E8C4B02EAE846E8BF760A2ED6D0C50A">
    <w:name w:val="1E8C4B02EAE846E8BF760A2ED6D0C50A"/>
    <w:rsid w:val="00BE20FF"/>
    <w:rPr>
      <w:lang w:val="hu-HU" w:eastAsia="hu-HU"/>
    </w:rPr>
  </w:style>
  <w:style w:type="paragraph" w:customStyle="1" w:styleId="0B20D2578DC3435EB4775F7769AEE61B">
    <w:name w:val="0B20D2578DC3435EB4775F7769AEE61B"/>
    <w:rsid w:val="00BD7CC0"/>
    <w:pPr>
      <w:spacing w:after="200" w:line="276" w:lineRule="auto"/>
    </w:pPr>
    <w:rPr>
      <w:lang w:val="hu-HU" w:eastAsia="hu-HU"/>
    </w:rPr>
  </w:style>
  <w:style w:type="paragraph" w:customStyle="1" w:styleId="EDAED8447BB0490284E7B2FCFFCE9202">
    <w:name w:val="EDAED8447BB0490284E7B2FCFFCE9202"/>
    <w:rsid w:val="00383B36"/>
    <w:pPr>
      <w:spacing w:after="200" w:line="276" w:lineRule="auto"/>
    </w:pPr>
    <w:rPr>
      <w:lang w:val="hu-HU" w:eastAsia="hu-HU"/>
    </w:rPr>
  </w:style>
  <w:style w:type="paragraph" w:customStyle="1" w:styleId="0836AB8364614567BE2AD1E31C549F07">
    <w:name w:val="0836AB8364614567BE2AD1E31C549F07"/>
    <w:rsid w:val="00383B36"/>
    <w:pPr>
      <w:spacing w:after="200" w:line="276" w:lineRule="auto"/>
    </w:pPr>
    <w:rPr>
      <w:lang w:val="hu-HU" w:eastAsia="hu-HU"/>
    </w:rPr>
  </w:style>
  <w:style w:type="paragraph" w:customStyle="1" w:styleId="19BF1371610C4BF583EFED955D66ED9B">
    <w:name w:val="19BF1371610C4BF583EFED955D66ED9B"/>
    <w:rsid w:val="00383B36"/>
    <w:pPr>
      <w:spacing w:after="200" w:line="276" w:lineRule="auto"/>
    </w:pPr>
    <w:rPr>
      <w:lang w:val="hu-HU" w:eastAsia="hu-HU"/>
    </w:rPr>
  </w:style>
  <w:style w:type="paragraph" w:customStyle="1" w:styleId="2F6DD7BF780B40EBBBEFC33B6610E894">
    <w:name w:val="2F6DD7BF780B40EBBBEFC33B6610E894"/>
    <w:rsid w:val="00383B36"/>
    <w:pPr>
      <w:spacing w:after="200" w:line="276" w:lineRule="auto"/>
    </w:pPr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7A517A9AD8B4D84B89C36A62C6A12" ma:contentTypeVersion="0" ma:contentTypeDescription="Create a new document." ma:contentTypeScope="" ma:versionID="917d0b08785f20bdd16589fe1ce372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3DFFF-7BBC-42E7-BC46-B65EC2C4A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F8AA9F-DD64-427F-89C3-0B512BEE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1131</Words>
  <Characters>7806</Characters>
  <Application>Microsoft Office Word</Application>
  <DocSecurity>0</DocSecurity>
  <Lines>65</Lines>
  <Paragraphs>17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Címsorok</vt:lpstr>
      </vt:variant>
      <vt:variant>
        <vt:i4>48</vt:i4>
      </vt:variant>
      <vt:variant>
        <vt:lpstr>Title</vt:lpstr>
      </vt:variant>
      <vt:variant>
        <vt:i4>1</vt:i4>
      </vt:variant>
    </vt:vector>
  </HeadingPairs>
  <TitlesOfParts>
    <vt:vector size="50" baseType="lpstr">
      <vt:lpstr>tantárgy adatlap</vt:lpstr>
      <vt:lpstr>Alapadatok</vt:lpstr>
      <vt:lpstr>    Tantárgy neve (magyarul, angolul) </vt:lpstr>
      <vt:lpstr>    Azonosító (tantárgykód)</vt:lpstr>
      <vt:lpstr>    A tantárgy jellege</vt:lpstr>
      <vt:lpstr>    Kurzustípusok és óraszámok</vt:lpstr>
      <vt:lpstr>    Tanulmányi teljesítményértékelés (minőségi értékelés) típusa</vt:lpstr>
      <vt:lpstr>    Kreditszám </vt:lpstr>
      <vt:lpstr>    Tantárgyfelelős</vt:lpstr>
      <vt:lpstr>    Tantárgyat gondozó oktatási szervezeti egység</vt:lpstr>
      <vt:lpstr>    A tantárgy weblapja </vt:lpstr>
      <vt:lpstr>    A tantárgy oktatásának nyelve </vt:lpstr>
      <vt:lpstr>    A tantárgy tantervi szerepe, ajánlott féléve</vt:lpstr>
      <vt:lpstr>        Választható tárgy:</vt:lpstr>
      <vt:lpstr>    Közvetlen előkövetelmények </vt:lpstr>
      <vt:lpstr>        Erős előkövetelmény:</vt:lpstr>
      <vt:lpstr>        Gyenge előkövetelmény:</vt:lpstr>
      <vt:lpstr>        Párhuzamos előkövetelmény:</vt:lpstr>
      <vt:lpstr>        Kizáró feltétel (nem vehető fel a tantárgy, ha korábban teljesítette az alábbi t</vt:lpstr>
      <vt:lpstr>    A tantárgyleírás érvényessége</vt:lpstr>
      <vt:lpstr>Célkitűzések és tanulási eredmények </vt:lpstr>
      <vt:lpstr>    Célkitűzések </vt:lpstr>
      <vt:lpstr>    Tanulási eredmények </vt:lpstr>
      <vt:lpstr>        Tudás – a KKK 7.1.1.a pontja szerint:</vt:lpstr>
      <vt:lpstr>        Képesség – a KKK 7.1.1.b pontja szerint:</vt:lpstr>
      <vt:lpstr>        Attitűd – a KKK 7.1.1.c pontja szerint:</vt:lpstr>
      <vt:lpstr>        Önállóság és felelősség – a KKK 7.1.1.d pontja szerint:</vt:lpstr>
      <vt:lpstr>    Oktatási módszertan </vt:lpstr>
      <vt:lpstr>    Tanulástámogató anyagok</vt:lpstr>
      <vt:lpstr>        Szakirodalom</vt:lpstr>
      <vt:lpstr>        Jegyzetek </vt:lpstr>
      <vt:lpstr>        Letölthető anyagok </vt:lpstr>
      <vt:lpstr>Tantárgy tematikája</vt:lpstr>
      <vt:lpstr>A Tanulmányi teljesítmény ellenőrzése ÉS értékelése</vt:lpstr>
      <vt:lpstr>    Általános szabályok </vt:lpstr>
      <vt:lpstr>        &lt;&lt;Az előadás látogatása kötelező, a megengedett hiányzások számát a Tanulmányi- </vt:lpstr>
      <vt:lpstr>        Vitás esetekben a TVSZ, továbbá a hatályos Etikai Kódex szabályrendszere az irán</vt:lpstr>
      <vt:lpstr>    Teljesítményértékelési módszerek</vt:lpstr>
      <vt:lpstr>        &lt;Szorgalmi időszakban végzett teljesítményértékelések: </vt:lpstr>
      <vt:lpstr>        Vizsgaidőszakban végzett teljesítményértékelések:</vt:lpstr>
      <vt:lpstr>    Teljesítményértékelések részaránya a minősítésben</vt:lpstr>
      <vt:lpstr>        &lt;Az aláírás megszerzésének feltétele a beadott szemináriumi dolgozat.</vt:lpstr>
      <vt:lpstr>        A szorgalmi időszakban végzett teljesítményértékelések részaránya a minősítésben</vt:lpstr>
      <vt:lpstr>        A féléves érdemjegy a félévközi munka alapján születik.&gt;</vt:lpstr>
      <vt:lpstr>    Érdemjegy megállapítás </vt:lpstr>
      <vt:lpstr>    Javítás és pótlás </vt:lpstr>
      <vt:lpstr>        &lt;Pótlás és javítás a TVSZ 121.-123. § szerint.</vt:lpstr>
      <vt:lpstr>    A tantárgy elvégzéséhez szükséges tanulmányi munka </vt:lpstr>
      <vt:lpstr>    Jóváhagyás és érvényesség</vt:lpstr>
      <vt:lpstr>tantárgy adatlap</vt:lpstr>
    </vt:vector>
  </TitlesOfParts>
  <Company>BME GPK EGR</Company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Dr. Lepel Adrienn</cp:lastModifiedBy>
  <cp:revision>4</cp:revision>
  <cp:lastPrinted>2016-04-18T11:21:00Z</cp:lastPrinted>
  <dcterms:created xsi:type="dcterms:W3CDTF">2022-03-27T19:29:00Z</dcterms:created>
  <dcterms:modified xsi:type="dcterms:W3CDTF">2022-03-28T18:03:00Z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0x01010018A7A517A9AD8B4D84B89C36A62C6A12</vt:lpwstr>
  </property>
</Properties>
</file>