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F254C0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26CF839B" w:rsidR="00A91CB2" w:rsidRPr="008B7B2B" w:rsidRDefault="007B639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3A3BA4">
            <w:t>krízisÉPÍTÉSZET – Egy építészeti eszköztár elmélete és gyakorlata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3A3BA4" w:rsidRPr="00444399">
            <w:rPr>
              <w:lang w:val="en-GB"/>
            </w:rPr>
            <w:t>crisisARCHITECTURE – Theory and practice of an architectural toolkit</w:t>
          </w:r>
        </w:sdtContent>
      </w:sdt>
    </w:p>
    <w:p w14:paraId="138CC824" w14:textId="77777777" w:rsidR="00A91CB2" w:rsidRPr="00F254C0" w:rsidRDefault="0069108A" w:rsidP="001B7A60">
      <w:pPr>
        <w:pStyle w:val="Cmsor2"/>
      </w:pPr>
      <w:r w:rsidRPr="00F254C0">
        <w:t>Azonosító (</w:t>
      </w:r>
      <w:r w:rsidR="00A03517" w:rsidRPr="00F254C0">
        <w:t>tantárgykód</w:t>
      </w:r>
      <w:r w:rsidRPr="00F254C0">
        <w:t>)</w:t>
      </w:r>
    </w:p>
    <w:p w14:paraId="1AE6BB3D" w14:textId="673F042F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3A3BA4">
            <w:rPr>
              <w:rStyle w:val="adatC"/>
            </w:rPr>
            <w:t>IP</w:t>
          </w:r>
        </w:sdtContent>
      </w:sdt>
      <w:sdt>
        <w:sdtPr>
          <w:rPr>
            <w:rStyle w:val="adatC"/>
            <w:highlight w:val="yellow"/>
          </w:rPr>
          <w:id w:val="878045430"/>
          <w:lock w:val="sdtLocked"/>
          <w:placeholder>
            <w:docPart w:val="A931DE9CB9784372BFEF46CC04958F7A"/>
          </w:placeholder>
          <w:text/>
        </w:sdtPr>
        <w:sdtContent>
          <w:r w:rsidR="00F81B41">
            <w:rPr>
              <w:rStyle w:val="adatC"/>
              <w:highlight w:val="yellow"/>
            </w:rPr>
            <w:t>Q802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F254C0">
        <w:t>jellege</w:t>
      </w:r>
    </w:p>
    <w:p w14:paraId="2B953421" w14:textId="77777777" w:rsidR="0019682E" w:rsidRPr="00664534" w:rsidRDefault="007B639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F254C0" w:rsidRDefault="00A10324" w:rsidP="001B7A60">
      <w:pPr>
        <w:pStyle w:val="Cmsor2"/>
      </w:pPr>
      <w:r w:rsidRPr="00F254C0">
        <w:t>Kurzus</w:t>
      </w:r>
      <w:r w:rsidR="00220695" w:rsidRPr="00F254C0">
        <w:t>típu</w:t>
      </w:r>
      <w:r w:rsidR="008B7B2B" w:rsidRPr="00F254C0">
        <w:t>s</w:t>
      </w:r>
      <w:r w:rsidRPr="00F254C0">
        <w:t>ok és ó</w:t>
      </w:r>
      <w:r w:rsidR="00D6405A" w:rsidRPr="00F254C0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75244F10" w:rsidR="00B26937" w:rsidRPr="00F67750" w:rsidRDefault="007B639C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7704D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49BADD58" w:rsidR="00B26937" w:rsidRPr="0023236F" w:rsidRDefault="007B639C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7704D">
                  <w:t>önálló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70BE4A49" w:rsidR="00C621EB" w:rsidRPr="0023236F" w:rsidRDefault="007B639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7704D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35ECD2C1" w:rsidR="00C621EB" w:rsidRPr="00F67750" w:rsidRDefault="007B639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7704D">
                  <w:t>–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7B639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7B639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értékelés) </w:t>
      </w:r>
      <w:r w:rsidRPr="00F254C0">
        <w:t>típusa</w:t>
      </w:r>
    </w:p>
    <w:p w14:paraId="1D9E44D5" w14:textId="26EF1DA9" w:rsidR="00CC58FA" w:rsidRPr="005F5C78" w:rsidRDefault="007B639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35A52">
            <w:t>félévközi érdemjegy (f)</w:t>
          </w:r>
        </w:sdtContent>
      </w:sdt>
    </w:p>
    <w:p w14:paraId="5BC35806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F254C0">
        <w:t>szám</w:t>
      </w:r>
      <w:r w:rsidRPr="004543C3">
        <w:t xml:space="preserve"> </w:t>
      </w:r>
    </w:p>
    <w:p w14:paraId="7014CFCE" w14:textId="0BB3F3D8" w:rsidR="00CC58FA" w:rsidRPr="008B7B2B" w:rsidRDefault="007B639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3A3BA4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Tan</w:t>
      </w:r>
      <w:r w:rsidRPr="00F254C0">
        <w:t>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3AA44162" w:rsidR="00A06CB9" w:rsidRPr="0023236F" w:rsidRDefault="007B639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37704D">
                  <w:t xml:space="preserve">Prof. </w:t>
                </w:r>
                <w:r w:rsidR="003A3BA4">
                  <w:t>Vasáros Zsolt</w:t>
                </w:r>
                <w:r w:rsidR="00144556">
                  <w:t xml:space="preserve"> D</w:t>
                </w:r>
                <w:r w:rsidR="003A3BA4">
                  <w:t>LA</w:t>
                </w:r>
              </w:sdtContent>
            </w:sdt>
          </w:p>
          <w:p w14:paraId="4916A552" w14:textId="7C2A7BA6" w:rsidR="00A06CB9" w:rsidRPr="0023236F" w:rsidRDefault="007B639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3A3BA4">
                  <w:t>tanár</w:t>
                </w:r>
              </w:sdtContent>
            </w:sdt>
          </w:p>
          <w:p w14:paraId="04D10486" w14:textId="0406B811" w:rsidR="00A06CB9" w:rsidRPr="00A06CB9" w:rsidRDefault="007B639C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3A3BA4">
                  <w:t>vasaros.zsolt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334CB9">
        <w:t>oktatási szervezeti</w:t>
      </w:r>
      <w:r w:rsidRPr="004543C3">
        <w:t xml:space="preserve"> egység</w:t>
      </w:r>
    </w:p>
    <w:p w14:paraId="201418DC" w14:textId="645C0E0D" w:rsidR="00A03517" w:rsidRPr="004543C3" w:rsidRDefault="007B639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3A3BA4">
            <w:t>Exploratív Építészeti</w:t>
          </w:r>
          <w:r w:rsidR="005F4563">
            <w:t xml:space="preserve">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334CB9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4B16183B" w:rsidR="001F46EB" w:rsidRPr="0098383B" w:rsidRDefault="00144556" w:rsidP="001F46EB">
          <w:pPr>
            <w:pStyle w:val="adat"/>
          </w:pPr>
          <w:r w:rsidRPr="00144556">
            <w:t>http://www.</w:t>
          </w:r>
          <w:r w:rsidR="00334CB9">
            <w:t>explo</w:t>
          </w:r>
          <w:r w:rsidR="005527C9">
            <w:t>.bme.hu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334CB9">
        <w:t>nyelve</w:t>
      </w:r>
      <w:r w:rsidRPr="004543C3">
        <w:t xml:space="preserve"> </w:t>
      </w:r>
    </w:p>
    <w:p w14:paraId="37FC1968" w14:textId="77777777" w:rsidR="00C85732" w:rsidRPr="00F67750" w:rsidRDefault="007B639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ascii="Times New Roman" w:eastAsiaTheme="majorEastAsia" w:hAnsi="Times New Roman" w:cstheme="majorBidi"/>
          <w:iCs/>
          <w:sz w:val="24"/>
          <w:szCs w:val="24"/>
          <w:lang w:eastAsia="hu-HU"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="Times New Roman" w:cs="Times New Roman"/>
          <w:iCs w:val="0"/>
        </w:rPr>
      </w:sdtEndPr>
      <w:sdtContent>
        <w:bookmarkStart w:id="0" w:name="_Hlk94521197" w:displacedByCustomXml="next"/>
        <w:bookmarkStart w:id="1" w:name="_Hlk94521180" w:displacedByCustomXml="next"/>
        <w:sdt>
          <w:sdtPr>
            <w:rPr>
              <w:rFonts w:ascii="Times New Roman" w:eastAsiaTheme="majorEastAsia" w:hAnsi="Times New Roman" w:cstheme="majorBidi"/>
              <w:iCs/>
              <w:sz w:val="24"/>
              <w:szCs w:val="24"/>
              <w:lang w:eastAsia="hu-HU"/>
            </w:rPr>
            <w:id w:val="645778834"/>
            <w:placeholder>
              <w:docPart w:val="0B22528123244969A4337DA5023D2067"/>
            </w:placeholder>
          </w:sdtPr>
          <w:sdtEndPr>
            <w:rPr>
              <w:rFonts w:eastAsia="Times New Roman" w:cs="Times New Roman"/>
              <w:iCs w:val="0"/>
            </w:rPr>
          </w:sdtEndPr>
          <w:sdtContent>
            <w:p w14:paraId="62C39BBD" w14:textId="3DEAA1F6" w:rsidR="0037704D" w:rsidRPr="0037704D" w:rsidRDefault="0037704D" w:rsidP="0037704D">
              <w:pPr>
                <w:pStyle w:val="adat"/>
              </w:pPr>
              <w:r w:rsidRPr="0037704D">
                <w:rPr>
                  <w:rStyle w:val="normaltextrun"/>
                  <w:rFonts w:eastAsiaTheme="majorEastAsia"/>
                </w:rPr>
                <w:t>Kötelezően választható tárgy az alábbi képzésen:</w:t>
              </w:r>
              <w:r w:rsidRPr="0037704D">
                <w:rPr>
                  <w:rStyle w:val="eop"/>
                  <w:rFonts w:eastAsiaTheme="majorEastAsia"/>
                </w:rPr>
                <w:t> </w:t>
              </w:r>
            </w:p>
            <w:p w14:paraId="053A9641" w14:textId="77777777" w:rsidR="0037704D" w:rsidRPr="0037704D" w:rsidRDefault="0037704D" w:rsidP="0037704D">
              <w:pPr>
                <w:pStyle w:val="paragraph"/>
                <w:numPr>
                  <w:ilvl w:val="0"/>
                  <w:numId w:val="45"/>
                </w:numPr>
                <w:spacing w:before="0" w:beforeAutospacing="0" w:after="0" w:afterAutospacing="0"/>
                <w:ind w:left="1418" w:hanging="284"/>
                <w:textAlignment w:val="baseline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37704D">
                <w:rPr>
                  <w:rStyle w:val="normaltextrun"/>
                  <w:rFonts w:asciiTheme="minorHAnsi" w:eastAsiaTheme="majorEastAsia" w:hAnsiTheme="minorHAnsi" w:cstheme="minorHAnsi"/>
                  <w:b/>
                  <w:bCs/>
                  <w:sz w:val="22"/>
                  <w:szCs w:val="22"/>
                </w:rPr>
                <w:t>3N-M0</w:t>
              </w:r>
              <w:r w:rsidRPr="0037704D">
                <w:rPr>
                  <w:rStyle w:val="normaltextrun"/>
                  <w:rFonts w:asciiTheme="minorHAnsi" w:eastAsiaTheme="majorEastAsia" w:hAnsiTheme="minorHAnsi" w:cstheme="minorHAnsi"/>
                  <w:sz w:val="22"/>
                  <w:szCs w:val="22"/>
                </w:rPr>
                <w:t xml:space="preserve"> ● Építészmérnöki nappali osztatlan mesterképzés, kötelezően választható tárgy az Építőművészeti Specializáción ● 7. félévtől </w:t>
              </w:r>
              <w:r w:rsidRPr="0037704D">
                <w:rPr>
                  <w:rStyle w:val="eop"/>
                  <w:rFonts w:asciiTheme="minorHAnsi" w:eastAsiaTheme="majorEastAsia" w:hAnsiTheme="minorHAnsi" w:cstheme="minorHAnsi"/>
                  <w:sz w:val="22"/>
                  <w:szCs w:val="22"/>
                </w:rPr>
                <w:t> </w:t>
              </w:r>
            </w:p>
            <w:p w14:paraId="33A2E101" w14:textId="77777777" w:rsidR="0037704D" w:rsidRPr="0037704D" w:rsidRDefault="0037704D" w:rsidP="0037704D">
              <w:pPr>
                <w:pStyle w:val="paragraph"/>
                <w:spacing w:before="0" w:beforeAutospacing="0" w:after="0" w:afterAutospacing="0"/>
                <w:ind w:left="705"/>
                <w:jc w:val="both"/>
                <w:textAlignment w:val="baseline"/>
                <w:rPr>
                  <w:rFonts w:asciiTheme="minorHAnsi" w:hAnsiTheme="minorHAnsi" w:cstheme="minorHAnsi"/>
                  <w:sz w:val="22"/>
                  <w:szCs w:val="22"/>
                </w:rPr>
              </w:pPr>
              <w:bookmarkStart w:id="2" w:name="_Hlk94521209"/>
              <w:bookmarkEnd w:id="0"/>
              <w:r w:rsidRPr="0037704D">
                <w:rPr>
                  <w:rStyle w:val="normaltextrun"/>
                  <w:rFonts w:asciiTheme="minorHAnsi" w:eastAsiaTheme="majorEastAsia" w:hAnsiTheme="minorHAnsi" w:cstheme="minorHAnsi"/>
                  <w:sz w:val="22"/>
                  <w:szCs w:val="22"/>
                </w:rPr>
                <w:t>Választható tárgy:</w:t>
              </w:r>
              <w:r w:rsidRPr="0037704D">
                <w:rPr>
                  <w:rStyle w:val="eop"/>
                  <w:rFonts w:asciiTheme="minorHAnsi" w:eastAsiaTheme="majorEastAsia" w:hAnsiTheme="minorHAnsi" w:cstheme="minorHAnsi"/>
                  <w:sz w:val="22"/>
                  <w:szCs w:val="22"/>
                </w:rPr>
                <w:t> </w:t>
              </w:r>
            </w:p>
            <w:p w14:paraId="5C9C66AE" w14:textId="77777777" w:rsidR="0037704D" w:rsidRPr="0037704D" w:rsidRDefault="0037704D" w:rsidP="0037704D">
              <w:pPr>
                <w:pStyle w:val="paragraph"/>
                <w:numPr>
                  <w:ilvl w:val="0"/>
                  <w:numId w:val="46"/>
                </w:numPr>
                <w:spacing w:before="0" w:beforeAutospacing="0" w:after="0" w:afterAutospacing="0"/>
                <w:ind w:firstLine="414"/>
                <w:textAlignment w:val="baseline"/>
                <w:rPr>
                  <w:rStyle w:val="normaltextrun"/>
                  <w:rFonts w:asciiTheme="minorHAnsi" w:hAnsiTheme="minorHAnsi" w:cstheme="minorHAnsi"/>
                  <w:sz w:val="22"/>
                  <w:szCs w:val="22"/>
                </w:rPr>
              </w:pPr>
              <w:r w:rsidRPr="0037704D">
                <w:rPr>
                  <w:rStyle w:val="normaltextrun"/>
                  <w:rFonts w:asciiTheme="minorHAnsi" w:eastAsiaTheme="majorEastAsia" w:hAnsiTheme="minorHAnsi" w:cstheme="minorHAnsi"/>
                  <w:b/>
                  <w:bCs/>
                  <w:sz w:val="22"/>
                  <w:szCs w:val="22"/>
                </w:rPr>
                <w:t>3N-M0</w:t>
              </w:r>
              <w:r w:rsidRPr="0037704D">
                <w:rPr>
                  <w:rStyle w:val="normaltextrun"/>
                  <w:rFonts w:asciiTheme="minorHAnsi" w:eastAsiaTheme="majorEastAsia" w:hAnsiTheme="minorHAnsi" w:cstheme="minorHAnsi"/>
                  <w:sz w:val="22"/>
                  <w:szCs w:val="22"/>
                </w:rPr>
                <w:t xml:space="preserve"> ● Építészmérnöki nappali osztatlan mesterképzés ● 3. félévtől</w:t>
              </w:r>
            </w:p>
            <w:p w14:paraId="04B97D7E" w14:textId="326B6207" w:rsidR="0037704D" w:rsidRPr="0037704D" w:rsidRDefault="0037704D" w:rsidP="0037704D">
              <w:pPr>
                <w:pStyle w:val="paragraph"/>
                <w:numPr>
                  <w:ilvl w:val="0"/>
                  <w:numId w:val="46"/>
                </w:numPr>
                <w:spacing w:before="0" w:beforeAutospacing="0" w:after="0" w:afterAutospacing="0"/>
                <w:ind w:firstLine="414"/>
                <w:textAlignment w:val="baseline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37704D">
                <w:rPr>
                  <w:rStyle w:val="adatC"/>
                  <w:rFonts w:asciiTheme="minorHAnsi" w:hAnsiTheme="minorHAnsi" w:cstheme="minorHAnsi"/>
                  <w:bCs/>
                  <w:sz w:val="22"/>
                  <w:szCs w:val="22"/>
                </w:rPr>
                <w:t>3N-A1</w:t>
              </w:r>
              <w:r w:rsidRPr="0037704D">
                <w:rPr>
                  <w:rStyle w:val="adatC"/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 </w:t>
              </w:r>
              <w:r w:rsidRPr="0037704D">
                <w:rPr>
                  <w:rFonts w:asciiTheme="minorHAnsi" w:hAnsiTheme="minorHAnsi" w:cstheme="minorHAnsi"/>
                  <w:sz w:val="22"/>
                  <w:szCs w:val="22"/>
                </w:rPr>
                <w:t>● Építészmérnöki alapképzési szak, alapképzés, magyar nyelven ● 3. félévtől</w:t>
              </w:r>
            </w:p>
            <w:p w14:paraId="2719B8E5" w14:textId="4C455751" w:rsidR="00330053" w:rsidRPr="0037704D" w:rsidRDefault="0037704D" w:rsidP="0037704D">
              <w:pPr>
                <w:pStyle w:val="paragraph"/>
                <w:numPr>
                  <w:ilvl w:val="0"/>
                  <w:numId w:val="47"/>
                </w:numPr>
                <w:spacing w:before="0" w:beforeAutospacing="0" w:after="0" w:afterAutospacing="0"/>
                <w:ind w:firstLine="414"/>
                <w:textAlignment w:val="baseline"/>
                <w:rPr>
                  <w:rFonts w:eastAsia="SimSun"/>
                  <w:sz w:val="22"/>
                  <w:szCs w:val="22"/>
                </w:rPr>
              </w:pPr>
              <w:r w:rsidRPr="0037704D">
                <w:rPr>
                  <w:rStyle w:val="adatC"/>
                  <w:rFonts w:asciiTheme="minorHAnsi" w:hAnsiTheme="minorHAnsi" w:cstheme="minorHAnsi"/>
                  <w:bCs/>
                  <w:sz w:val="22"/>
                  <w:szCs w:val="22"/>
                </w:rPr>
                <w:t xml:space="preserve">3N-ME </w:t>
              </w:r>
              <w:r w:rsidRPr="0037704D">
                <w:rPr>
                  <w:rStyle w:val="normaltextrun"/>
                  <w:rFonts w:asciiTheme="minorHAnsi" w:eastAsiaTheme="majorEastAsia" w:hAnsiTheme="minorHAnsi" w:cstheme="minorHAnsi"/>
                  <w:b/>
                  <w:sz w:val="22"/>
                  <w:szCs w:val="22"/>
                </w:rPr>
                <w:t>●</w:t>
              </w:r>
              <w:r w:rsidRPr="0037704D">
                <w:rPr>
                  <w:rStyle w:val="normaltextrun"/>
                  <w:rFonts w:asciiTheme="minorHAnsi" w:eastAsiaTheme="majorEastAsia" w:hAnsiTheme="minorHAnsi" w:cstheme="minorHAnsi"/>
                  <w:sz w:val="22"/>
                  <w:szCs w:val="22"/>
                </w:rPr>
                <w:t xml:space="preserve"> Építész mesterképzési szak, magyar nyelven ● 1. félévtől</w:t>
              </w:r>
            </w:p>
            <w:bookmarkEnd w:id="2" w:displacedByCustomXml="next"/>
          </w:sdtContent>
        </w:sdt>
        <w:bookmarkEnd w:id="1" w:displacedByCustomXml="next"/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67868B59" w14:textId="77777777" w:rsidR="008E17E4" w:rsidRDefault="008E17E4" w:rsidP="00D55C6C">
              <w:pPr>
                <w:pStyle w:val="Cmsor4"/>
                <w:numPr>
                  <w:ilvl w:val="0"/>
                  <w:numId w:val="0"/>
                </w:numPr>
                <w:ind w:left="1134"/>
              </w:pPr>
              <w:r>
                <w:t>Építészet alapjai / BMEEPLAA202</w:t>
              </w:r>
            </w:p>
            <w:p w14:paraId="0257D637" w14:textId="154FB5EA" w:rsidR="00F7708A" w:rsidRPr="00E1171A" w:rsidRDefault="008E17E4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lastRenderedPageBreak/>
                <w:t>Bevezetés az építészetbe / BMEEPUIA101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6201C299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334CB9">
        <w:t>érvényes</w:t>
      </w:r>
      <w:r w:rsidR="00E511F0" w:rsidRPr="00334CB9">
        <w:t>ség kezdete</w:t>
      </w:r>
      <w:r w:rsidR="00E511F0">
        <w:t xml:space="preserve"> </w:t>
      </w:r>
      <w:sdt>
        <w:sdtPr>
          <w:rPr>
            <w:highlight w:val="yellow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81B41">
            <w:rPr>
              <w:highlight w:val="yellow"/>
            </w:rPr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3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664851833"/>
            <w:placeholder>
              <w:docPart w:val="4D462D76C28F4F6886667F011542758F"/>
            </w:placeholder>
          </w:sdtPr>
          <w:sdtEndPr/>
          <w:sdtContent>
            <w:p w14:paraId="688232E5" w14:textId="6C838CDE" w:rsidR="00334CB9" w:rsidRPr="009520D5" w:rsidRDefault="00334CB9" w:rsidP="00334CB9">
              <w:pPr>
                <w:ind w:left="708" w:firstLine="1"/>
              </w:pPr>
              <w:r w:rsidRPr="009520D5">
                <w:t xml:space="preserve">A természeti vagy ember által előidézett katasztrófákat, krízishelyzeteket követő helyreállítási feladatok tervezése, koordinálása eltér az általános építészeti feladatoktól. A kurzus felépítése követi azokat a megismerési, programalkotási és tervezési fázisokat, melyeket humanitárius vagy más fókuszú projekten dolgozó tervezőnek végig kell járnia a siker érdekében. Esettanulmányokon keresztül betekintést adunk a katasztrófák utáni helyreállításokhoz kapcsolódó projektek inter- és multidiszciplináris világába, eszközöket </w:t>
              </w:r>
              <w:r w:rsidR="0037704D">
                <w:t>mutatunk be</w:t>
              </w:r>
              <w:r w:rsidRPr="009520D5">
                <w:t xml:space="preserve"> a hatékony problémafelismerésre és megoldási lehetőségek kidolgozására. Elemezzük a siker titkát és a kudarcok v</w:t>
              </w:r>
              <w:r w:rsidR="0037704D">
                <w:t>alós</w:t>
              </w:r>
              <w:r w:rsidRPr="009520D5">
                <w:t xml:space="preserve"> vagy v</w:t>
              </w:r>
              <w:r w:rsidR="0037704D">
                <w:t>élt</w:t>
              </w:r>
              <w:r w:rsidRPr="009520D5">
                <w:t xml:space="preserve"> okát is.</w:t>
              </w:r>
            </w:p>
            <w:p w14:paraId="22063749" w14:textId="77777777" w:rsidR="0037704D" w:rsidRDefault="00334CB9" w:rsidP="00EE51C5">
              <w:pPr>
                <w:ind w:left="708" w:firstLine="1"/>
                <w:rPr>
                  <w:rFonts w:eastAsia="Times New Roman"/>
                  <w:lang w:eastAsia="hu-HU"/>
                </w:rPr>
              </w:pPr>
              <w:r w:rsidRPr="009520D5">
                <w:t>A kurzusra a humanitárius projektek iránt érdeklődő hallgatókon kívül azokat is várjuk, akik a megvalósíthatóságra és hatékonyságra kifejezetten érzékeny építészeti projektekkel szeretnének megismerkedni, illetve kompetenciát akarnak szerezni egy ismeretlen, sokszor extrém környezetbe való tervezés módszereivel, lépéseivel kapcsolatban. Áttekintést adunk a különböző éghajlatokra, az eltérő társadalmi közegre, továbbá a rendelkezésre álló erőforrásokra egyszerűen és hatékonyan reagáló építészeti eszköztárról, a lehetséges tervezési stratégiákról. A félév során kiemelkedő hazai és európai példák mellett elsősorban ázsiai, afrikai és dél-amerikai projekteket vizsgálunk, melyek a “globális dél” leginkább katasztrófa súlytotta területei napjainkban és az adott esettanulmányokból modellértékű következtetéseket tudunk levonni.</w:t>
              </w:r>
              <w:r w:rsidRPr="009520D5">
                <w:rPr>
                  <w:rFonts w:eastAsia="Times New Roman"/>
                  <w:lang w:eastAsia="hu-HU"/>
                </w:rPr>
                <w:t xml:space="preserve"> A félév zárásaként az egyes témakörökön belül a hallgatók egyénileg vagy csoportokba szerveződve önálló kutatást folytatva mutatnak be egy-egy releváns projektet rövid esszé és prezentáció formájában vagy a hallgató státuszát</w:t>
              </w:r>
              <w:r w:rsidR="0037704D">
                <w:rPr>
                  <w:rFonts w:eastAsia="Times New Roman"/>
                  <w:lang w:eastAsia="hu-HU"/>
                </w:rPr>
                <w:t xml:space="preserve"> (évfolyam, kapcsolódó tervezési kurzusok)</w:t>
              </w:r>
              <w:r w:rsidRPr="009520D5">
                <w:rPr>
                  <w:rFonts w:eastAsia="Times New Roman"/>
                  <w:lang w:eastAsia="hu-HU"/>
                </w:rPr>
                <w:t xml:space="preserve"> figyelembe véve koncepcionális szintű építészeti tervet készítenek. A féléves követelmény részben egyénre szabható, azaz figyelembe veszi, hogy az alapképzésből, a specializáció valamelyik stúdiójából, a No Choice stúdióból, vagy más specializációról veszi fel valaki a tantárgyat.</w:t>
              </w:r>
            </w:p>
            <w:p w14:paraId="7A565BCD" w14:textId="1F939FE0" w:rsidR="00334CB9" w:rsidRPr="0037704D" w:rsidRDefault="0037704D" w:rsidP="0037704D">
              <w:pPr>
                <w:spacing w:after="0"/>
                <w:ind w:left="709"/>
                <w:textAlignment w:val="baseline"/>
                <w:rPr>
                  <w:rFonts w:eastAsia="Times New Roman"/>
                  <w:lang w:eastAsia="hu-HU"/>
                </w:rPr>
              </w:pPr>
              <w:bookmarkStart w:id="4" w:name="_Hlk94529529"/>
              <w:r w:rsidRPr="00D07A5D">
                <w:t xml:space="preserve">A kurzus célkitűzése továbbá, hogy az Építőművészeti Specializáció kötelezően választható tantárgyblokkjának elemeként támogassa a specializáción folyó munkát, és az Exploratív Építészeti Tanszék </w:t>
              </w:r>
              <w:r>
                <w:t>No Choice</w:t>
              </w:r>
              <w:r w:rsidRPr="00D07A5D">
                <w:t xml:space="preserve"> Stúdiójá</w:t>
              </w:r>
              <w:r>
                <w:t>ban folyó munkát</w:t>
              </w:r>
              <w:r w:rsidRPr="00D07A5D">
                <w:t>.</w:t>
              </w:r>
            </w:p>
          </w:sdtContent>
        </w:sdt>
        <w:p w14:paraId="11E4539B" w14:textId="5E0CD2D6" w:rsidR="00AE4AF5" w:rsidRPr="00790DF5" w:rsidRDefault="007B639C" w:rsidP="00743EAD">
          <w:pPr>
            <w:pStyle w:val="adat"/>
          </w:pPr>
        </w:p>
      </w:sdtContent>
    </w:sdt>
    <w:bookmarkEnd w:id="4" w:displacedByCustomXml="prev"/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3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77777777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6</w:t>
      </w:r>
      <w:r w:rsidR="00A31AC7" w:rsidRPr="0070154B">
        <w:t>.1.</w:t>
      </w:r>
      <w:r w:rsidR="00A31AC7">
        <w:t>1</w:t>
      </w:r>
      <w:r w:rsidR="00A31AC7" w:rsidRPr="0070154B">
        <w:t>.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4E3F259D" w:rsidR="00F36F0F" w:rsidRDefault="00AC4D86" w:rsidP="00F36F0F">
          <w:pPr>
            <w:pStyle w:val="Cmsor4"/>
          </w:pPr>
          <w:r>
            <w:t>Ismeri a</w:t>
          </w:r>
          <w:r w:rsidR="008167B1">
            <w:t xml:space="preserve"> kortárs építészet releváns elméleteit, maghatározó alkotóit és épületeit</w:t>
          </w:r>
          <w:r w:rsidR="00F36F0F" w:rsidRPr="00F36F0F">
            <w:t>;</w:t>
          </w:r>
        </w:p>
        <w:p w14:paraId="4C1DF01C" w14:textId="552438C7" w:rsidR="00424163" w:rsidRDefault="00541EE4" w:rsidP="000700E5">
          <w:pPr>
            <w:pStyle w:val="Cmsor4"/>
          </w:pPr>
          <w:r>
            <w:t>r</w:t>
          </w:r>
          <w:r w:rsidRPr="00541EE4">
            <w:t xml:space="preserve">álátása van az </w:t>
          </w:r>
          <w:r w:rsidR="008167B1">
            <w:t>építészethez kapcsolódó</w:t>
          </w:r>
          <w:r w:rsidR="000700E5">
            <w:t xml:space="preserve"> humán tudományokra és az építészetre ható egyéb hatásokra.</w:t>
          </w:r>
        </w:p>
      </w:sdtContent>
    </w:sdt>
    <w:p w14:paraId="33914767" w14:textId="77777777" w:rsidR="007A4E2E" w:rsidRDefault="007A4E2E" w:rsidP="004C2D6E">
      <w:pPr>
        <w:pStyle w:val="Cmsor3"/>
      </w:pPr>
      <w:r w:rsidRPr="00FC3F94">
        <w:t>Képesség</w:t>
      </w:r>
      <w:r w:rsidR="00A31AC7">
        <w:t xml:space="preserve"> – a KKK 6</w:t>
      </w:r>
      <w:r w:rsidR="00A31AC7" w:rsidRPr="0070154B">
        <w:t>.1.</w:t>
      </w:r>
      <w:r w:rsidR="00A31AC7">
        <w:t>2</w:t>
      </w:r>
      <w:r w:rsidR="00A31AC7" w:rsidRPr="0070154B">
        <w:t>.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6DEC3A79" w14:textId="3AD1CB2F" w:rsidR="000700E5" w:rsidRPr="00331AC0" w:rsidRDefault="000700E5" w:rsidP="000700E5">
          <w:pPr>
            <w:pStyle w:val="Cmsor4"/>
          </w:pPr>
          <w:r>
            <w:t>K</w:t>
          </w:r>
          <w:r w:rsidRPr="00776684">
            <w:t xml:space="preserve">épes értelmezni </w:t>
          </w:r>
          <w:r>
            <w:t>az építészeti alkotásban alkalmazott módszertanokat;</w:t>
          </w:r>
        </w:p>
        <w:p w14:paraId="42C52904" w14:textId="66CF8E06" w:rsidR="00AC4D86" w:rsidRDefault="00331AC0" w:rsidP="005C73E7">
          <w:pPr>
            <w:pStyle w:val="Cmsor4"/>
            <w:rPr>
              <w:lang w:eastAsia="en-GB"/>
            </w:rPr>
          </w:pPr>
          <w:r w:rsidRPr="00331AC0">
            <w:t xml:space="preserve">képes </w:t>
          </w:r>
          <w:r w:rsidR="000247E6">
            <w:t xml:space="preserve">a tanulmányait összefoglaló </w:t>
          </w:r>
          <w:r w:rsidR="008167B1">
            <w:t>elemzés</w:t>
          </w:r>
          <w:r w:rsidR="000247E6">
            <w:t xml:space="preserve"> elkészítésére</w:t>
          </w:r>
          <w:r w:rsidR="00AC4D86">
            <w:t>;</w:t>
          </w:r>
        </w:p>
        <w:p w14:paraId="20C368B4" w14:textId="6C8B51A9" w:rsidR="00E73573" w:rsidRPr="005F4563" w:rsidRDefault="000700E5" w:rsidP="00AC4D86">
          <w:pPr>
            <w:pStyle w:val="Cmsor4"/>
            <w:rPr>
              <w:lang w:eastAsia="en-GB"/>
            </w:rPr>
          </w:pPr>
          <w:r>
            <w:t>a</w:t>
          </w:r>
          <w:r w:rsidR="00AC4D86" w:rsidRPr="00AC4D86">
            <w:t xml:space="preserve">z átlagosnál mélyebb ismeretekkel és magasabb szintű képességekkel rendelkezik a </w:t>
          </w:r>
          <w:r w:rsidR="008167B1">
            <w:t>krízis területeken sikeresen alkalmazható építészeti beavatkozások módszertanát illetően</w:t>
          </w:r>
          <w:r w:rsidR="005C73E7">
            <w:t>.</w:t>
          </w:r>
        </w:p>
      </w:sdtContent>
    </w:sdt>
    <w:p w14:paraId="03948A99" w14:textId="77777777" w:rsidR="007A4E2E" w:rsidRPr="00FC3F94" w:rsidRDefault="007A4E2E" w:rsidP="00E73573">
      <w:pPr>
        <w:pStyle w:val="Cmsor3"/>
      </w:pPr>
      <w:r w:rsidRPr="00FC3F94">
        <w:t>Attitűd</w:t>
      </w:r>
      <w:r w:rsidR="00A31AC7">
        <w:t xml:space="preserve"> – a KKK 6</w:t>
      </w:r>
      <w:r w:rsidR="00A31AC7" w:rsidRPr="0070154B">
        <w:t>.1.</w:t>
      </w:r>
      <w:r w:rsidR="00A31AC7">
        <w:t>3</w:t>
      </w:r>
      <w:r w:rsidR="00A31AC7" w:rsidRPr="0070154B">
        <w:t>.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tudását;</w:t>
          </w:r>
        </w:p>
        <w:p w14:paraId="33122979" w14:textId="77777777" w:rsidR="00F471A7" w:rsidRPr="00C63CEE" w:rsidRDefault="000247E6" w:rsidP="000247E6">
          <w:pPr>
            <w:pStyle w:val="Cmsor4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="00F471A7" w:rsidRPr="00C63CEE">
            <w:t>;</w:t>
          </w:r>
        </w:p>
        <w:p w14:paraId="5ACDCED0" w14:textId="6FE9A6B6" w:rsidR="00E73573" w:rsidRPr="005C73E7" w:rsidRDefault="00C63CEE" w:rsidP="005C73E7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5C73E7">
            <w:t xml:space="preserve">elméleti és </w:t>
          </w:r>
          <w:r w:rsidR="005C2994">
            <w:t>gyakorlati</w:t>
          </w:r>
          <w:r w:rsidRPr="00C63CEE">
            <w:t xml:space="preserve"> ismeretek elsajátítására és alkalmazására</w:t>
          </w:r>
          <w:r w:rsidR="005C73E7">
            <w:t>.</w:t>
          </w:r>
        </w:p>
      </w:sdtContent>
    </w:sdt>
    <w:p w14:paraId="2483E2D2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A31AC7">
        <w:t xml:space="preserve"> – a KKK 6</w:t>
      </w:r>
      <w:r w:rsidR="00A31AC7" w:rsidRPr="0070154B">
        <w:t>.1.</w:t>
      </w:r>
      <w:r w:rsidR="00A31AC7">
        <w:t>4</w:t>
      </w:r>
      <w:r w:rsidR="00A31AC7" w:rsidRPr="0070154B">
        <w:t>.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77777777" w:rsidR="00E037B2" w:rsidRDefault="00E037B2" w:rsidP="00E037B2">
          <w:pPr>
            <w:pStyle w:val="Cmsor4"/>
          </w:pPr>
          <w:r>
            <w:t>Döntéseit körültekintően, szükség esetén a megfelelő szakterületek képviselőivel konzultálva, de önállóan hozza</w:t>
          </w:r>
          <w:r w:rsidR="00776684">
            <w:t xml:space="preserve"> és azokért felelősséget vállal;</w:t>
          </w:r>
        </w:p>
        <w:p w14:paraId="346ACEEC" w14:textId="77777777" w:rsidR="00C63CEE" w:rsidRPr="00C63CEE" w:rsidRDefault="00E037B2" w:rsidP="00E037B2">
          <w:pPr>
            <w:pStyle w:val="Cmsor4"/>
          </w:pPr>
          <w:r>
            <w:t>munkáját személyes anyagi és erkölcsi felelősségének, és az épített környezet társadalmi ha</w:t>
          </w:r>
          <w:r w:rsidR="00776684">
            <w:t>tásának tudatában végzi</w:t>
          </w:r>
          <w:r w:rsidR="00C63CEE" w:rsidRPr="00C63CEE">
            <w:t>;</w:t>
          </w:r>
        </w:p>
        <w:p w14:paraId="009100B1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5D42851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471B9719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(dolgozatok, beadandó feladatok) felelősséget vállal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sdt>
          <w:sdtPr>
            <w:id w:val="-376620581"/>
            <w:placeholder>
              <w:docPart w:val="38149FBC74AD453D8ED677AB0939B3FD"/>
            </w:placeholder>
          </w:sdtPr>
          <w:sdtEndPr/>
          <w:sdtContent>
            <w:p w14:paraId="44BDA175" w14:textId="11ECBF62" w:rsidR="00CD3A57" w:rsidRDefault="00EE51C5" w:rsidP="00CD3A57">
              <w:pPr>
                <w:pStyle w:val="adat"/>
              </w:pPr>
              <w:r>
                <w:t>Előadások látogatása, hallgatói szemináriumi alkalmakra való felkészülés, konzultációk és féléves tanulmány elkészítése.</w:t>
              </w:r>
            </w:p>
          </w:sdtContent>
        </w:sdt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3687D5B" w14:textId="46ABA5F8" w:rsidR="005527C9" w:rsidRPr="00ED6AEB" w:rsidRDefault="005527C9" w:rsidP="00ED6AEB">
          <w:pPr>
            <w:pStyle w:val="adat"/>
            <w:ind w:left="1429"/>
            <w:rPr>
              <w:rStyle w:val="normaltextrun"/>
            </w:rPr>
          </w:pPr>
        </w:p>
        <w:p w14:paraId="3153F3E4" w14:textId="08491736" w:rsidR="00267C54" w:rsidRPr="00267C54" w:rsidRDefault="00267C54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267C54">
            <w:rPr>
              <w:rFonts w:ascii="Cambria" w:hAnsi="Cambria"/>
            </w:rPr>
            <w:t>HERZ, Manuel (szerk.), From Camp to City. Refugee Camps of the Western Sahara. Zürich, 2013.</w:t>
          </w:r>
        </w:p>
        <w:p w14:paraId="578E828E" w14:textId="52C42F61" w:rsidR="00267C54" w:rsidRPr="00267C54" w:rsidRDefault="00267C54" w:rsidP="00267C54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267C54">
            <w:rPr>
              <w:rFonts w:ascii="Cambria" w:hAnsi="Cambria"/>
            </w:rPr>
            <w:t>MESTER de Parajd, Corinne - MESTER de Parajd, Laszlo, Regards sur l’habitat traditionnel au Niger. Saint Étienne, 1992.</w:t>
          </w:r>
        </w:p>
        <w:p w14:paraId="05E2DF51" w14:textId="49FDEEB7" w:rsidR="00267C54" w:rsidRPr="00267C54" w:rsidRDefault="00ED6AEB" w:rsidP="00267C54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 xml:space="preserve">FERRIS, Elizabeth (szerk) : A Toolbox: Planning Relocations to Protect People from Disasters and Environmental Change (UNHCR, SFS, IOM), 2017. </w:t>
          </w:r>
        </w:p>
        <w:p w14:paraId="6B9DE7D6" w14:textId="32698A80" w:rsidR="00267C54" w:rsidRPr="00267C54" w:rsidRDefault="00267C54" w:rsidP="00267C54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>
            <w:rPr>
              <w:rFonts w:ascii="Cambria" w:hAnsi="Cambria"/>
            </w:rPr>
            <w:t>LEPIK</w:t>
          </w:r>
          <w:r w:rsidRPr="00267C54">
            <w:rPr>
              <w:rFonts w:ascii="Cambria" w:hAnsi="Cambria"/>
            </w:rPr>
            <w:t>, Andres (szerk.), Afritecture. Bauen mit der Gemeinschaft. München, 2013.</w:t>
          </w:r>
        </w:p>
        <w:p w14:paraId="23D3EC8A" w14:textId="5A978C75" w:rsidR="00267C54" w:rsidRPr="00267C54" w:rsidRDefault="00267C54" w:rsidP="00267C54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267C54">
            <w:rPr>
              <w:rFonts w:ascii="Cambria" w:hAnsi="Cambria"/>
            </w:rPr>
            <w:t>L</w:t>
          </w:r>
          <w:r>
            <w:rPr>
              <w:rFonts w:ascii="Cambria" w:hAnsi="Cambria"/>
            </w:rPr>
            <w:t>EPIK</w:t>
          </w:r>
          <w:r w:rsidRPr="00267C54">
            <w:rPr>
              <w:rFonts w:ascii="Cambria" w:hAnsi="Cambria"/>
            </w:rPr>
            <w:t>, Andres – Beygo, Ayça (szerk.), Francis Kéré: Radically Simple. Berlin, 2017.</w:t>
          </w:r>
        </w:p>
        <w:p w14:paraId="14261DE9" w14:textId="1C059B6D" w:rsidR="00267C54" w:rsidRDefault="00267C54" w:rsidP="00267C54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267C54">
            <w:rPr>
              <w:rFonts w:ascii="Cambria" w:hAnsi="Cambria"/>
            </w:rPr>
            <w:t>L</w:t>
          </w:r>
          <w:r>
            <w:rPr>
              <w:rFonts w:ascii="Cambria" w:hAnsi="Cambria"/>
            </w:rPr>
            <w:t>EPIK</w:t>
          </w:r>
          <w:r w:rsidRPr="00267C54">
            <w:rPr>
              <w:rFonts w:ascii="Cambria" w:hAnsi="Cambria"/>
            </w:rPr>
            <w:t>, Andres, Small scale, big change. New Architectures of Social Engagement. New York, 2010.</w:t>
          </w:r>
        </w:p>
        <w:p w14:paraId="0E5FD037" w14:textId="29BA4AAC" w:rsidR="00267C54" w:rsidRPr="00267C54" w:rsidRDefault="00267C54" w:rsidP="00267C54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>
            <w:rPr>
              <w:rFonts w:ascii="Cambria" w:hAnsi="Cambria"/>
            </w:rPr>
            <w:t>OLIVER</w:t>
          </w:r>
          <w:r w:rsidRPr="00267C54">
            <w:rPr>
              <w:rFonts w:ascii="Cambria" w:hAnsi="Cambria"/>
            </w:rPr>
            <w:t>, Paul, Shelter in Africa, London, 1971.</w:t>
          </w:r>
        </w:p>
        <w:p w14:paraId="0CC37745" w14:textId="4DE41FF5" w:rsidR="00267C54" w:rsidRPr="00267C54" w:rsidRDefault="00267C54" w:rsidP="00267C54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>
            <w:rPr>
              <w:rFonts w:ascii="Cambria" w:hAnsi="Cambria"/>
            </w:rPr>
            <w:t>POLÓNYI</w:t>
          </w:r>
          <w:r w:rsidRPr="00267C54">
            <w:rPr>
              <w:rFonts w:ascii="Cambria" w:hAnsi="Cambria"/>
            </w:rPr>
            <w:t xml:space="preserve"> Károly, Építész-településtervező a perifériákon. Polónyi Károly restrospektív naplója. Budapest, 2000.</w:t>
          </w:r>
        </w:p>
        <w:p w14:paraId="41C348C4" w14:textId="17F292F3" w:rsidR="00267C54" w:rsidRPr="00267C54" w:rsidRDefault="00267C54" w:rsidP="00267C54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>
            <w:rPr>
              <w:rFonts w:ascii="Cambria" w:hAnsi="Cambria"/>
            </w:rPr>
            <w:t>RAHBARAN</w:t>
          </w:r>
          <w:r w:rsidRPr="00267C54">
            <w:rPr>
              <w:rFonts w:ascii="Cambria" w:hAnsi="Cambria"/>
            </w:rPr>
            <w:t>, Shadi – Herz, Manuel, Nairobi Kenya. Migration Shaping the City. Zürich, 2014.</w:t>
          </w:r>
        </w:p>
        <w:p w14:paraId="7BCB519B" w14:textId="52ADF87A" w:rsidR="00267C54" w:rsidRPr="00267C54" w:rsidRDefault="00267C54" w:rsidP="00267C54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>
            <w:rPr>
              <w:rFonts w:ascii="Cambria" w:hAnsi="Cambria"/>
            </w:rPr>
            <w:t>SILVA</w:t>
          </w:r>
          <w:r w:rsidRPr="00267C54">
            <w:rPr>
              <w:rFonts w:ascii="Cambria" w:hAnsi="Cambria"/>
            </w:rPr>
            <w:t>, Carlos Nunes (szerk.), Urban Planning in Sub-Saharan Africa. Colonial and Post-Colonial Planning Cultures. New York, 2015.</w:t>
          </w:r>
        </w:p>
        <w:p w14:paraId="1E2862B7" w14:textId="623FA341" w:rsidR="00267C54" w:rsidRPr="00267C54" w:rsidRDefault="00267C54" w:rsidP="00267C54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>
            <w:rPr>
              <w:rFonts w:ascii="Cambria" w:hAnsi="Cambria"/>
            </w:rPr>
            <w:t>TIBAI</w:t>
          </w:r>
          <w:r w:rsidRPr="00267C54">
            <w:rPr>
              <w:rFonts w:ascii="Cambria" w:hAnsi="Cambria"/>
            </w:rPr>
            <w:t xml:space="preserve"> Frida – </w:t>
          </w:r>
          <w:r>
            <w:rPr>
              <w:rFonts w:ascii="Cambria" w:hAnsi="Cambria"/>
            </w:rPr>
            <w:t>VERES</w:t>
          </w:r>
          <w:r w:rsidRPr="00267C54">
            <w:rPr>
              <w:rFonts w:ascii="Cambria" w:hAnsi="Cambria"/>
            </w:rPr>
            <w:t xml:space="preserve"> Laura, Kultúrák között – Egy magyar építész Észak-Afrikában. Kritikai esettanulmány Parajdi Mester László munkásságáról. TDK dolgozat 2017. (https://tdk.bme.hu/EPK/DownloadPaper/Kulturak-kozott-magyar-epiteszek-Eszak1) </w:t>
          </w:r>
        </w:p>
        <w:p w14:paraId="65A5C52D" w14:textId="2DBBAF5C" w:rsidR="00ED6AEB" w:rsidRP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  <w:caps/>
            </w:rPr>
            <w:t xml:space="preserve">Brookings Institution, Georgetown University </w:t>
          </w:r>
          <w:r w:rsidRPr="00ED6AEB">
            <w:rPr>
              <w:rFonts w:ascii="Cambria" w:hAnsi="Cambria"/>
            </w:rPr>
            <w:t>és</w:t>
          </w:r>
          <w:r w:rsidRPr="00ED6AEB">
            <w:rPr>
              <w:rFonts w:ascii="Cambria" w:hAnsi="Cambria"/>
              <w:caps/>
            </w:rPr>
            <w:t xml:space="preserve"> UNHCR </w:t>
          </w:r>
          <w:r w:rsidRPr="00ED6AEB">
            <w:rPr>
              <w:rFonts w:ascii="Cambria" w:hAnsi="Cambria"/>
            </w:rPr>
            <w:t>: Guidance on Protecting People from Disasters and Environmental Change through Planned Relocations, 2015.</w:t>
          </w:r>
        </w:p>
        <w:p w14:paraId="238A47C2" w14:textId="77777777" w:rsidR="00ED6AEB" w:rsidRP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  <w:caps/>
            </w:rPr>
            <w:t>Joint Data Center on Forced Displacement</w:t>
          </w:r>
          <w:r w:rsidRPr="00ED6AEB">
            <w:rPr>
              <w:rFonts w:ascii="Cambria" w:hAnsi="Cambria"/>
            </w:rPr>
            <w:t xml:space="preserve"> : Forced Displacement Review, 2019. (World Bank, UNHCR)</w:t>
          </w:r>
        </w:p>
        <w:p w14:paraId="0AEFB359" w14:textId="77777777" w:rsidR="00ED6AEB" w:rsidRP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>BENTON, Grace (: Georgetown University / Walsh School of Foreign Service / Institute for the Study of International Migration )(szerk.) : Planned Relocations: Annotated Bibliography Update, 2017.</w:t>
          </w:r>
        </w:p>
        <w:p w14:paraId="28C016F4" w14:textId="77777777" w:rsidR="00ED6AEB" w:rsidRP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 xml:space="preserve">DIKMEN, Nese : Relocation or Rebuilding in the same area: An important factor for decision making for post-disaster housing projects. </w:t>
          </w:r>
        </w:p>
        <w:p w14:paraId="6C3D5C44" w14:textId="77777777" w:rsidR="00ED6AEB" w:rsidRP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>TABE, Tammy: Climate Change Migration and Displacement: Learning from Past Relocations in the Pacific. MDP Journal, 2019, 8, 2018.</w:t>
          </w:r>
        </w:p>
        <w:p w14:paraId="09097D70" w14:textId="77777777" w:rsidR="00ED6AEB" w:rsidRP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>GEMENNE, Francois, ZICKGRAF, Caroline, IONESCO, Dina (szerk.)</w:t>
          </w:r>
          <w:r w:rsidRPr="00ED6AEB">
            <w:rPr>
              <w:rFonts w:ascii="Cambria" w:hAnsi="Cambria"/>
              <w:i/>
              <w:iCs/>
            </w:rPr>
            <w:t>: The State os Environmental Migration</w:t>
          </w:r>
          <w:r w:rsidRPr="00ED6AEB">
            <w:rPr>
              <w:rFonts w:ascii="Cambria" w:hAnsi="Cambria"/>
            </w:rPr>
            <w:t xml:space="preserve"> 2015.</w:t>
          </w:r>
        </w:p>
        <w:p w14:paraId="4C1DF858" w14:textId="77777777" w:rsidR="00ED6AEB" w:rsidRP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lastRenderedPageBreak/>
            <w:t>MCADAM, Jane, FERRIS, Elizabeth: Planned relocations in the context of climate change: unpacking the legal and conceptual issues. In: Cambridge Journal of International and Comparative Law, IV./1., 2015.</w:t>
          </w:r>
        </w:p>
        <w:p w14:paraId="34CD2CD3" w14:textId="77777777" w:rsidR="00ED6AEB" w:rsidRP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>BENTON, Grace (szerk.): Planned relocations: Annotated bibliography update, 2017.</w:t>
          </w:r>
        </w:p>
        <w:p w14:paraId="3E3D60DC" w14:textId="77777777" w:rsidR="00ED6AEB" w:rsidRP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>CONNELL, J., LUTKEHAUS, N. : Environmental Refugees? A tale of two resettlement</w:t>
          </w:r>
        </w:p>
        <w:p w14:paraId="53B9B954" w14:textId="77777777" w:rsidR="00ED6AEB" w:rsidRPr="00ED6AEB" w:rsidRDefault="00ED6AEB" w:rsidP="00ED6AEB">
          <w:pPr>
            <w:pStyle w:val="Listaszerbekezds"/>
            <w:spacing w:after="0"/>
            <w:ind w:left="1429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>projects in coastal Papua New Guinea. In</w:t>
          </w:r>
          <w:r w:rsidRPr="00ED6AEB">
            <w:rPr>
              <w:rFonts w:ascii="Cambria" w:hAnsi="Cambria"/>
              <w:i/>
              <w:iCs/>
            </w:rPr>
            <w:t>: Australian Geographer</w:t>
          </w:r>
          <w:r w:rsidRPr="00ED6AEB">
            <w:rPr>
              <w:rFonts w:ascii="Cambria" w:hAnsi="Cambria"/>
            </w:rPr>
            <w:t>, 48/1, 2017, 79-95.</w:t>
          </w:r>
        </w:p>
        <w:p w14:paraId="61BD2835" w14:textId="77777777" w:rsid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>SERAGELDIN, Mona: Planning for New Nubia 1960-1980. In</w:t>
          </w:r>
          <w:r w:rsidRPr="00ED6AEB">
            <w:rPr>
              <w:rFonts w:ascii="Cambria" w:hAnsi="Cambria"/>
              <w:i/>
              <w:iCs/>
            </w:rPr>
            <w:t xml:space="preserve">: </w:t>
          </w:r>
          <w:r w:rsidRPr="00ED6AEB">
            <w:rPr>
              <w:rFonts w:ascii="Cambria" w:hAnsi="Cambria"/>
            </w:rPr>
            <w:t>TAYLOR, Brian Brace (szerk.):</w:t>
          </w:r>
          <w:r w:rsidRPr="00ED6AEB">
            <w:rPr>
              <w:rFonts w:ascii="Cambria" w:hAnsi="Cambria"/>
              <w:i/>
              <w:iCs/>
            </w:rPr>
            <w:t xml:space="preserve"> The Changing Rural Habitat; Volume I: Case Studies</w:t>
          </w:r>
          <w:r w:rsidRPr="00ED6AEB">
            <w:rPr>
              <w:rFonts w:ascii="Cambria" w:hAnsi="Cambria"/>
            </w:rPr>
            <w:t>. Singapore: Concept Media/Aga Khan Award for Architecture, 1982.</w:t>
          </w:r>
        </w:p>
        <w:p w14:paraId="3CAB004C" w14:textId="77777777" w:rsidR="00ED6AEB" w:rsidRDefault="00ED6AEB" w:rsidP="00ED6AEB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 xml:space="preserve">BAKRY, Ahmed </w:t>
          </w:r>
          <w:r w:rsidRPr="00ED6AEB">
            <w:rPr>
              <w:rFonts w:ascii="Cambria" w:hAnsi="Cambria"/>
              <w:i/>
              <w:iCs/>
            </w:rPr>
            <w:t>: Integrating local ethnic group in the process of regional planning: The case of the Nubian Village of Kostol – Komombo, Egypt</w:t>
          </w:r>
          <w:r w:rsidRPr="00ED6AEB">
            <w:rPr>
              <w:rFonts w:ascii="Cambria" w:hAnsi="Cambria"/>
            </w:rPr>
            <w:t>. (MSc thesis, IUSD, Ain Shams University és Heidelberg University), 2015.</w:t>
          </w:r>
        </w:p>
        <w:p w14:paraId="59031DA4" w14:textId="5484C3AE" w:rsidR="00ED6AEB" w:rsidRPr="00ED6AEB" w:rsidRDefault="00ED6AEB" w:rsidP="00BB6092">
          <w:pPr>
            <w:pStyle w:val="Listaszerbekezds"/>
            <w:numPr>
              <w:ilvl w:val="0"/>
              <w:numId w:val="40"/>
            </w:numPr>
            <w:spacing w:after="0"/>
            <w:rPr>
              <w:rFonts w:ascii="Cambria" w:hAnsi="Cambria"/>
            </w:rPr>
          </w:pPr>
          <w:r w:rsidRPr="00ED6AEB">
            <w:rPr>
              <w:rFonts w:ascii="Cambria" w:hAnsi="Cambria"/>
            </w:rPr>
            <w:t>GULYÁS Attila: Egy koncepció, száztíz történet – Kolontár és Devecser új utcái tíz év után. Építészfórum, https://epiteszforum.hu/egy-koncepcio-szaztiz-tortenet-kolontar-es-devecser-uj-utcai-tiz-ev-utan</w:t>
          </w:r>
        </w:p>
        <w:p w14:paraId="537F22AD" w14:textId="614F39C9" w:rsidR="00872296" w:rsidRPr="00267C54" w:rsidRDefault="00ED6AEB" w:rsidP="00267C54">
          <w:pPr>
            <w:pStyle w:val="Listaszerbekezds"/>
            <w:numPr>
              <w:ilvl w:val="0"/>
              <w:numId w:val="40"/>
            </w:numPr>
            <w:rPr>
              <w:rFonts w:ascii="Cambria" w:hAnsi="Cambria"/>
              <w:b/>
              <w:bCs/>
            </w:rPr>
          </w:pPr>
          <w:r w:rsidRPr="00ED6AEB">
            <w:rPr>
              <w:rFonts w:ascii="Cambria" w:hAnsi="Cambria"/>
            </w:rPr>
            <w:t xml:space="preserve">PÁSZTOR Erika: Isten hozott, kis sziget... Devecserben, Kolontáron. Építészfórum, </w:t>
          </w:r>
          <w:hyperlink r:id="rId12" w:history="1">
            <w:r w:rsidRPr="00ED6AEB">
              <w:rPr>
                <w:rStyle w:val="Hiperhivatkozs"/>
                <w:rFonts w:ascii="Cambria" w:hAnsi="Cambria"/>
              </w:rPr>
              <w:t>https://epiteszforum.hu/isten-hozott-kis-sziget-devecserben-kolontaron</w:t>
            </w:r>
          </w:hyperlink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14:paraId="0A6F1463" w14:textId="18DFC839" w:rsidR="00872296" w:rsidRPr="00872296" w:rsidRDefault="00EE51C5" w:rsidP="00EE51C5">
          <w:pPr>
            <w:pStyle w:val="adat"/>
            <w:ind w:left="1429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sdt>
              <w:sdtPr>
                <w:id w:val="678078522"/>
                <w:placeholder>
                  <w:docPart w:val="7A7F0E84D2884F44AF70DDBF519F69A1"/>
                </w:placeholder>
              </w:sdtPr>
              <w:sdtEndPr/>
              <w:sdtContent>
                <w:p w14:paraId="0CE98ED9" w14:textId="77777777" w:rsidR="00ED6AEB" w:rsidRPr="00791FF3" w:rsidRDefault="00ED6AEB" w:rsidP="00ED6AEB">
                  <w:pPr>
                    <w:pStyle w:val="adat"/>
                    <w:numPr>
                      <w:ilvl w:val="0"/>
                      <w:numId w:val="40"/>
                    </w:numPr>
                  </w:pP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Dávid, D.-Vasáros,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Zs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>. (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eds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.),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Current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Research of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the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Hassan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Fathy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Survey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Mission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in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Egypt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2016-/2017.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Publications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>of Office of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the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Hungarian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Cultural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Counsellor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>in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Cairo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>,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vol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>. 2,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37704D">
                    <w:rPr>
                      <w:rStyle w:val="spellingerror"/>
                      <w:color w:val="000000"/>
                      <w:shd w:val="clear" w:color="auto" w:fill="FFFFFF"/>
                    </w:rPr>
                    <w:t>Cairo</w:t>
                  </w:r>
                  <w:r w:rsidRPr="0037704D">
                    <w:rPr>
                      <w:rStyle w:val="normaltextrun"/>
                      <w:color w:val="000000"/>
                      <w:shd w:val="clear" w:color="auto" w:fill="FFFFFF"/>
                    </w:rPr>
                    <w:t>-Budapest, 2020.</w:t>
                  </w:r>
                </w:p>
                <w:p w14:paraId="7719D101" w14:textId="77777777" w:rsidR="00ED6AEB" w:rsidRPr="0098383B" w:rsidRDefault="00ED6AEB" w:rsidP="00ED6AEB">
                  <w:pPr>
                    <w:pStyle w:val="adat"/>
                    <w:numPr>
                      <w:ilvl w:val="0"/>
                      <w:numId w:val="40"/>
                    </w:numPr>
                  </w:pP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Dávid, D.-Vasáros,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Zs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.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(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eds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),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Current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Research of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the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Hassan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Fathy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Survey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Mission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in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Egypt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2018-2019.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Publications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of Office of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the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Hungarian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Cultural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Counsellor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in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Cairo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,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vol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. 3,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Pr="00791FF3">
                    <w:rPr>
                      <w:rStyle w:val="spellingerror"/>
                      <w:color w:val="000000"/>
                      <w:shd w:val="clear" w:color="auto" w:fill="FFFFFF"/>
                    </w:rPr>
                    <w:t>Cairo</w:t>
                  </w:r>
                  <w:r w:rsidRPr="00791FF3">
                    <w:rPr>
                      <w:rStyle w:val="normaltextrun"/>
                      <w:color w:val="000000"/>
                      <w:shd w:val="clear" w:color="auto" w:fill="FFFFFF"/>
                    </w:rPr>
                    <w:t>-Budapest, 2020.</w:t>
                  </w:r>
                </w:p>
              </w:sdtContent>
            </w:sdt>
            <w:p w14:paraId="4FFF70DE" w14:textId="77777777" w:rsidR="00ED6AEB" w:rsidRDefault="007B639C" w:rsidP="00ED6AEB">
              <w:pPr>
                <w:pStyle w:val="adat"/>
                <w:ind w:left="1429"/>
              </w:pPr>
            </w:p>
          </w:sdtContent>
        </w:sdt>
      </w:sdtContent>
    </w:sdt>
    <w:p w14:paraId="322E5F1F" w14:textId="621B6506" w:rsidR="00E15038" w:rsidRDefault="00E15038" w:rsidP="00E15038">
      <w:pPr>
        <w:pStyle w:val="Cmsor1"/>
      </w:pPr>
      <w:r>
        <w:t>Tantárgy tematikája</w:t>
      </w:r>
    </w:p>
    <w:p w14:paraId="3803FD15" w14:textId="77777777" w:rsidR="00E15038" w:rsidRDefault="00E15038" w:rsidP="00E15038">
      <w:pPr>
        <w:pStyle w:val="Cmsor2"/>
      </w:pPr>
      <w:r>
        <w:t>Előadások tematikája</w:t>
      </w:r>
    </w:p>
    <w:p w14:paraId="258A2759" w14:textId="77777777" w:rsidR="00B535FC" w:rsidRDefault="00B535FC" w:rsidP="00B535FC">
      <w:pPr>
        <w:pStyle w:val="Cmsor4"/>
      </w:pPr>
      <w:r>
        <w:t>nyitóelőadás, bevezetés: a féléves tematikának ill. a kurzus jellegének, módszertanának megfelelő nyitóelőadás, a féléves témák ismertetése</w:t>
      </w:r>
    </w:p>
    <w:p w14:paraId="40143795" w14:textId="77777777" w:rsidR="00B535FC" w:rsidRDefault="00B535FC" w:rsidP="00B535FC">
      <w:pPr>
        <w:pStyle w:val="Cmsor4"/>
        <w:tabs>
          <w:tab w:val="left" w:pos="3969"/>
        </w:tabs>
      </w:pPr>
      <w:r>
        <w:t>tematikus előadás: a féléves témához kapcsolódó előadás - megismerés</w:t>
      </w:r>
    </w:p>
    <w:p w14:paraId="62A51616" w14:textId="77777777" w:rsidR="00B535FC" w:rsidRDefault="00B535FC" w:rsidP="00B535FC">
      <w:pPr>
        <w:pStyle w:val="Cmsor4"/>
        <w:tabs>
          <w:tab w:val="left" w:pos="3969"/>
        </w:tabs>
      </w:pPr>
      <w:r>
        <w:t>tematikus előadás: a féléves témához kapcsolódó előadás - koncepcióalkotás</w:t>
      </w:r>
    </w:p>
    <w:p w14:paraId="724D245A" w14:textId="77777777" w:rsidR="00B535FC" w:rsidRDefault="00B535FC" w:rsidP="00B535FC">
      <w:pPr>
        <w:pStyle w:val="Cmsor4"/>
        <w:tabs>
          <w:tab w:val="left" w:pos="3969"/>
        </w:tabs>
      </w:pPr>
      <w:r>
        <w:t>tematikus előadás: a féléves témához kapcsolódó előadás - tervezés</w:t>
      </w:r>
    </w:p>
    <w:p w14:paraId="14789326" w14:textId="77777777" w:rsidR="00B535FC" w:rsidRDefault="00B535FC" w:rsidP="00B535FC">
      <w:pPr>
        <w:pStyle w:val="Cmsor4"/>
        <w:tabs>
          <w:tab w:val="left" w:pos="3969"/>
        </w:tabs>
      </w:pPr>
      <w:r>
        <w:t>tematikus előadás: a féléves témához kapcsolódó előadás - tervezés</w:t>
      </w:r>
    </w:p>
    <w:p w14:paraId="70B1D56B" w14:textId="77777777" w:rsidR="00B535FC" w:rsidRDefault="00B535FC" w:rsidP="00B535FC">
      <w:pPr>
        <w:pStyle w:val="Cmsor4"/>
        <w:tabs>
          <w:tab w:val="left" w:pos="3969"/>
        </w:tabs>
      </w:pPr>
      <w:r>
        <w:t>szeminárium 1: a választott feladatokkal kapcsolatos konzultáció</w:t>
      </w:r>
    </w:p>
    <w:p w14:paraId="7155680C" w14:textId="77777777" w:rsidR="00B535FC" w:rsidRDefault="00B535FC" w:rsidP="00B535FC">
      <w:pPr>
        <w:pStyle w:val="Cmsor4"/>
        <w:tabs>
          <w:tab w:val="left" w:pos="3969"/>
        </w:tabs>
      </w:pPr>
      <w:r>
        <w:t>vázlattervi hét</w:t>
      </w:r>
      <w:r>
        <w:tab/>
      </w:r>
      <w:r>
        <w:tab/>
        <w:t>-</w:t>
      </w:r>
    </w:p>
    <w:p w14:paraId="74859010" w14:textId="77777777" w:rsidR="00B535FC" w:rsidRDefault="00B535FC" w:rsidP="00B535FC">
      <w:pPr>
        <w:pStyle w:val="Cmsor4"/>
        <w:tabs>
          <w:tab w:val="left" w:pos="3969"/>
        </w:tabs>
      </w:pPr>
      <w:r>
        <w:t>szeminárium 2: a választott feladatokkal kapcsolatos konzultáció</w:t>
      </w:r>
    </w:p>
    <w:p w14:paraId="42F4B1D2" w14:textId="77777777" w:rsidR="00B535FC" w:rsidRDefault="00B535FC" w:rsidP="00B535FC">
      <w:pPr>
        <w:pStyle w:val="Cmsor4"/>
        <w:tabs>
          <w:tab w:val="left" w:pos="3969"/>
        </w:tabs>
      </w:pPr>
      <w:r>
        <w:t>munkaközi prezentáció</w:t>
      </w:r>
    </w:p>
    <w:p w14:paraId="40569071" w14:textId="77777777" w:rsidR="00B535FC" w:rsidRDefault="00B535FC" w:rsidP="00B535FC">
      <w:pPr>
        <w:pStyle w:val="Cmsor4"/>
        <w:tabs>
          <w:tab w:val="left" w:pos="3969"/>
        </w:tabs>
      </w:pPr>
      <w:r>
        <w:t>tematikus előadás vagy a féléves témához kapcsolódó épület/projektlátogatás</w:t>
      </w:r>
    </w:p>
    <w:p w14:paraId="53F02002" w14:textId="77777777" w:rsidR="00B535FC" w:rsidRDefault="00B535FC" w:rsidP="00B535FC">
      <w:pPr>
        <w:pStyle w:val="Cmsor4"/>
      </w:pPr>
      <w:r>
        <w:t>konzultáció 1: a választott feladatokkal kapcsolatos konzultáció /pótprezentáció</w:t>
      </w:r>
    </w:p>
    <w:p w14:paraId="3E08C837" w14:textId="445B8DE9" w:rsidR="00B535FC" w:rsidRDefault="00B535FC" w:rsidP="00B535FC">
      <w:pPr>
        <w:pStyle w:val="Cmsor4"/>
        <w:tabs>
          <w:tab w:val="left" w:pos="3969"/>
        </w:tabs>
      </w:pPr>
      <w:r>
        <w:t>konzultáció 2: a választott feladatokkal kapcsolatos konzultáció – feladat kidolgozása</w:t>
      </w:r>
    </w:p>
    <w:p w14:paraId="0760044E" w14:textId="5C9BB494" w:rsidR="008635B2" w:rsidRDefault="008635B2" w:rsidP="008635B2">
      <w:pPr>
        <w:pStyle w:val="Cmsor4"/>
        <w:tabs>
          <w:tab w:val="left" w:pos="3969"/>
        </w:tabs>
      </w:pPr>
      <w:r>
        <w:t>konzultáció 2: a választott feladatokkal kapcsolatos konzultáció – feladat kidolgozása</w:t>
      </w:r>
    </w:p>
    <w:p w14:paraId="71F5B780" w14:textId="2BEF4EF3" w:rsidR="00B535FC" w:rsidRDefault="00B535FC" w:rsidP="00B535FC">
      <w:pPr>
        <w:pStyle w:val="Cmsor4"/>
        <w:tabs>
          <w:tab w:val="left" w:pos="3969"/>
        </w:tabs>
      </w:pPr>
      <w:r>
        <w:t>feldolgozási hét:: féléves munka beadása, prezentáció</w:t>
      </w:r>
    </w:p>
    <w:p w14:paraId="48767A8E" w14:textId="7A8D9B50" w:rsidR="005527C9" w:rsidRPr="00CA0134" w:rsidRDefault="00B535FC" w:rsidP="007B639C">
      <w:pPr>
        <w:pStyle w:val="Cmsor4"/>
        <w:tabs>
          <w:tab w:val="left" w:pos="3969"/>
        </w:tabs>
      </w:pPr>
      <w:r>
        <w:t>pótlási hét: pótprezentáció, pótleadás</w:t>
      </w:r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33E42648" w14:textId="5A7A86E3" w:rsidR="00E15038" w:rsidRDefault="0037704D" w:rsidP="0037704D">
      <w:pPr>
        <w:spacing w:line="259" w:lineRule="auto"/>
        <w:ind w:left="284"/>
        <w:jc w:val="left"/>
      </w:pPr>
      <w:r>
        <w:t>-</w:t>
      </w:r>
    </w:p>
    <w:p w14:paraId="00B71B90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355CE8A1" w14:textId="7CA9DC3D" w:rsidR="00561DBA" w:rsidRPr="00594374" w:rsidRDefault="00561DBA" w:rsidP="00561DBA">
          <w:pPr>
            <w:pStyle w:val="Cmsor4"/>
            <w:jc w:val="both"/>
            <w:rPr>
              <w:rFonts w:cs="Times New Roman"/>
            </w:rPr>
          </w:pPr>
          <w:r>
            <w:t>Szemináriumok ill. ún. motivációs vázlatok elkészítése a félév közben</w:t>
          </w:r>
          <w:r w:rsidR="00426B8D">
            <w:t>. A prezentáció nyilvános, az értékelés szóbeli, megfelelt / nem felelt meg értékeléssel zárul</w:t>
          </w:r>
        </w:p>
        <w:p w14:paraId="48552F4C" w14:textId="09AFAC09" w:rsidR="00561DBA" w:rsidRPr="00426B8D" w:rsidRDefault="00561DBA" w:rsidP="00561DBA">
          <w:pPr>
            <w:pStyle w:val="Cmsor4"/>
            <w:jc w:val="both"/>
            <w:rPr>
              <w:rFonts w:cs="Times New Roman"/>
            </w:rPr>
          </w:pPr>
          <w:r w:rsidRPr="00594374">
            <w:t xml:space="preserve">A beadott </w:t>
          </w:r>
          <w:r>
            <w:t>fordítási, vagy tanulmányírási feladatok a félév végén</w:t>
          </w:r>
          <w:r w:rsidRPr="00594374">
            <w:t>.</w:t>
          </w:r>
          <w:r w:rsidR="00426B8D">
            <w:t xml:space="preserve"> Félév végi feladatok értékelése 1-5 érdemjeggyel.</w:t>
          </w:r>
        </w:p>
        <w:p w14:paraId="0BE5BE85" w14:textId="63164998" w:rsidR="00261FF6" w:rsidRPr="007B639C" w:rsidRDefault="00426B8D" w:rsidP="007B639C">
          <w:pPr>
            <w:pStyle w:val="Cmsor4"/>
            <w:jc w:val="both"/>
            <w:rPr>
              <w:i/>
            </w:rPr>
          </w:pPr>
          <w:r>
            <w:rPr>
              <w:rFonts w:cs="Times New Roman"/>
            </w:rPr>
            <w:t>Számonkérés módja: órákon való részvétel aránya, órai aktivitás, leadott félévközi és félév végi feladatok tartalma, kidolgozottsága.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5" w:name="_Ref466272077"/>
      <w:r>
        <w:t>T</w:t>
      </w:r>
      <w:r w:rsidRPr="004543C3">
        <w:t>eljesítményértékelések részaránya a minősítésben</w:t>
      </w:r>
      <w:bookmarkEnd w:id="5"/>
    </w:p>
    <w:sdt>
      <w:sdtPr>
        <w:id w:val="1795019586"/>
        <w:placeholder>
          <w:docPart w:val="2482B3C1FE23401C8CFF2DAE59C20B50"/>
        </w:placeholder>
      </w:sdtPr>
      <w:sdtEndPr/>
      <w:sdtContent>
        <w:p w14:paraId="4681A7A8" w14:textId="78F84E5B" w:rsidR="000E2911" w:rsidRPr="009C6FB5" w:rsidRDefault="000E2911" w:rsidP="000E2911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Pr="008632C4">
            <w:t xml:space="preserve">feltétele </w:t>
          </w:r>
          <w:r>
            <w:t xml:space="preserve">a beadott </w:t>
          </w:r>
          <w:r w:rsidR="00426B8D">
            <w:t xml:space="preserve">és megfelelt minősítést kapott </w:t>
          </w:r>
          <w:r>
            <w:t>szemináriumi dolgozat.</w:t>
          </w:r>
        </w:p>
        <w:p w14:paraId="4BF9298E" w14:textId="2CC6D564" w:rsidR="000E2911" w:rsidRDefault="000E2911" w:rsidP="000E2911">
          <w:pPr>
            <w:pStyle w:val="Cmsor3"/>
          </w:pPr>
          <w:r>
            <w:t xml:space="preserve">A </w:t>
          </w:r>
          <w:r w:rsidRPr="008632C4">
            <w:t xml:space="preserve">szorgalmi időszakban végzett teljesítményértékelések </w:t>
          </w:r>
          <w:r>
            <w:t>részaránya a minősítésben:</w:t>
          </w:r>
        </w:p>
        <w:tbl>
          <w:tblPr>
            <w:tblStyle w:val="Rcsostblzat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561DBA" w14:paraId="32E44111" w14:textId="77777777" w:rsidTr="00FA39A3">
            <w:trPr>
              <w:cantSplit/>
              <w:tblHeader/>
            </w:trPr>
            <w:tc>
              <w:tcPr>
                <w:tcW w:w="6804" w:type="dxa"/>
                <w:vAlign w:val="center"/>
                <w:hideMark/>
              </w:tcPr>
              <w:p w14:paraId="7B75721D" w14:textId="77777777" w:rsidR="00561DBA" w:rsidRDefault="00561DBA" w:rsidP="00FA39A3">
                <w:pPr>
                  <w:pStyle w:val="adatB"/>
                </w:pPr>
                <w:r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  <w:hideMark/>
              </w:tcPr>
              <w:p w14:paraId="63A7AEA8" w14:textId="77777777" w:rsidR="00561DBA" w:rsidRDefault="00561DBA" w:rsidP="00FA39A3">
                <w:pPr>
                  <w:pStyle w:val="adatB"/>
                  <w:jc w:val="center"/>
                </w:pPr>
                <w:r>
                  <w:t>részarány</w:t>
                </w:r>
              </w:p>
            </w:tc>
          </w:tr>
          <w:tr w:rsidR="00561DBA" w14:paraId="7CAF2F62" w14:textId="77777777" w:rsidTr="00FA39A3">
            <w:trPr>
              <w:cantSplit/>
            </w:trPr>
            <w:tc>
              <w:tcPr>
                <w:tcW w:w="6804" w:type="dxa"/>
                <w:vAlign w:val="center"/>
                <w:hideMark/>
              </w:tcPr>
              <w:p w14:paraId="79A10170" w14:textId="77777777" w:rsidR="00561DBA" w:rsidRDefault="00561DBA" w:rsidP="00FA39A3">
                <w:pPr>
                  <w:pStyle w:val="adat"/>
                </w:pPr>
                <w:r>
                  <w:t>A beadott munka értékelése:</w:t>
                </w:r>
              </w:p>
            </w:tc>
            <w:tc>
              <w:tcPr>
                <w:tcW w:w="3402" w:type="dxa"/>
                <w:vAlign w:val="center"/>
                <w:hideMark/>
              </w:tcPr>
              <w:p w14:paraId="30C124D8" w14:textId="77777777" w:rsidR="00561DBA" w:rsidRDefault="007B639C" w:rsidP="00FA39A3">
                <w:pPr>
                  <w:pStyle w:val="adat"/>
                  <w:jc w:val="center"/>
                </w:pPr>
                <w:sdt>
                  <w:sdtPr>
                    <w:id w:val="-402071170"/>
                    <w:placeholder>
                      <w:docPart w:val="F46FDD53EB6544258F9B9AB8C13CABBD"/>
                    </w:placeholder>
                    <w:text/>
                  </w:sdtPr>
                  <w:sdtEndPr/>
                  <w:sdtContent>
                    <w:r w:rsidR="00561DBA">
                      <w:t>100 %</w:t>
                    </w:r>
                  </w:sdtContent>
                </w:sdt>
              </w:p>
            </w:tc>
          </w:tr>
          <w:tr w:rsidR="00561DBA" w14:paraId="594382E0" w14:textId="77777777" w:rsidTr="00FA39A3">
            <w:trPr>
              <w:cantSplit/>
            </w:trPr>
            <w:tc>
              <w:tcPr>
                <w:tcW w:w="6804" w:type="dxa"/>
                <w:vAlign w:val="center"/>
                <w:hideMark/>
              </w:tcPr>
              <w:p w14:paraId="67B9B64A" w14:textId="77777777" w:rsidR="00561DBA" w:rsidRDefault="00561DBA" w:rsidP="00FA39A3">
                <w:pPr>
                  <w:pStyle w:val="adatB"/>
                  <w:jc w:val="right"/>
                </w:pPr>
                <w:r>
                  <w:t>összesen:</w:t>
                </w:r>
              </w:p>
            </w:tc>
            <w:tc>
              <w:tcPr>
                <w:tcW w:w="3402" w:type="dxa"/>
                <w:vAlign w:val="center"/>
                <w:hideMark/>
              </w:tcPr>
              <w:p w14:paraId="5A93201B" w14:textId="77777777" w:rsidR="00561DBA" w:rsidRDefault="00561DBA" w:rsidP="00FA39A3">
                <w:pPr>
                  <w:pStyle w:val="adatB"/>
                  <w:jc w:val="center"/>
                </w:pPr>
                <w:r>
                  <w:t>∑100%</w:t>
                </w:r>
              </w:p>
            </w:tc>
          </w:tr>
        </w:tbl>
        <w:p w14:paraId="62F53524" w14:textId="77777777" w:rsidR="00561DBA" w:rsidRPr="00561DBA" w:rsidRDefault="00561DBA" w:rsidP="00561DBA">
          <w:pPr>
            <w:pStyle w:val="Cmsor4"/>
            <w:numPr>
              <w:ilvl w:val="0"/>
              <w:numId w:val="0"/>
            </w:numPr>
          </w:pPr>
        </w:p>
        <w:p w14:paraId="6AC64191" w14:textId="286EABD3" w:rsidR="00FA7CC3" w:rsidRPr="00561DBA" w:rsidRDefault="00561DBA" w:rsidP="00561DBA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>
            <w:rPr>
              <w:iCs/>
            </w:rPr>
            <w:t>munka alapján születik.</w:t>
          </w:r>
        </w:p>
      </w:sdtContent>
    </w:sdt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iCs/>
          <w:szCs w:val="22"/>
        </w:rPr>
        <w:id w:val="-390189534"/>
        <w:lock w:val="sdtLocked"/>
        <w:placeholder>
          <w:docPart w:val="BEB358F15619443CAFDFDD9C89DD355A"/>
        </w:placeholder>
      </w:sdtPr>
      <w:sdtEndPr/>
      <w:sdtContent>
        <w:p w14:paraId="69272D73" w14:textId="797CCDFC" w:rsidR="00CE4EF5" w:rsidRDefault="00CE4EF5" w:rsidP="00CE4EF5">
          <w:pPr>
            <w:pStyle w:val="Cmsor3"/>
          </w:pPr>
          <w:r>
            <w:t>Az ütemtervben meghirdetett szemináriumi dolgozatok és tanulmányírási feladatok a meghatározott időben és tartalommal adandók be. A megfelelt szintet el nem érő, közbenső feladatrészeket a hallgató köteles megismételni</w:t>
          </w:r>
          <w:r w:rsidR="0095389B">
            <w:t>. A nem határidőben teljesített, vagy sikertelensége miatt megismételt feladatbeadás esetén különeljárási díjat kell fizetni. A közbenső feladatok (szemináriumi dolgozat) a Tanszék által meghatározott időpontig pótolhatók (2 hét), nagyobb mértékű elmaradás esetén hosszabb haladékot csak a tanszékvezető adhat, a szankcionálásról is ő dönt.</w:t>
          </w:r>
        </w:p>
        <w:p w14:paraId="6119E1AC" w14:textId="4252D17B" w:rsidR="00B535FC" w:rsidRDefault="0095389B" w:rsidP="00CE4EF5">
          <w:pPr>
            <w:pStyle w:val="Cmsor3"/>
          </w:pPr>
          <w:r>
            <w:t xml:space="preserve">Egyéb esetben irányadó a hatályos </w:t>
          </w:r>
          <w:r w:rsidR="00610E82">
            <w:t xml:space="preserve">TVSZ </w:t>
          </w:r>
          <w:r>
            <w:t>és a Kari Munkarend</w:t>
          </w:r>
          <w:r w:rsidR="00A672C2">
            <w:t>.</w:t>
          </w:r>
        </w:p>
        <w:p w14:paraId="38F362DE" w14:textId="77777777" w:rsidR="00B535FC" w:rsidRPr="00E72709" w:rsidRDefault="00B535FC" w:rsidP="00B535FC">
          <w:pPr>
            <w:pStyle w:val="adat"/>
            <w:ind w:left="644"/>
            <w:rPr>
              <w:rFonts w:ascii="Segoe UI" w:eastAsiaTheme="majorEastAsia" w:hAnsi="Segoe UI" w:cs="Segoe UI"/>
              <w:szCs w:val="24"/>
            </w:rPr>
          </w:pPr>
          <w:r w:rsidRPr="00E72709">
            <w:rPr>
              <w:rFonts w:ascii="Segoe UI" w:eastAsiaTheme="majorEastAsia" w:hAnsi="Segoe UI" w:cs="Segoe UI"/>
              <w:szCs w:val="24"/>
            </w:rPr>
            <w:t>Pótlási lehetőségek:</w:t>
          </w:r>
        </w:p>
        <w:p w14:paraId="6C24C140" w14:textId="77777777" w:rsidR="00B535FC" w:rsidRDefault="00B535FC" w:rsidP="00B535FC">
          <w:pPr>
            <w:pStyle w:val="adat"/>
            <w:ind w:left="644"/>
            <w:rPr>
              <w:rFonts w:ascii="Segoe UI" w:eastAsiaTheme="majorEastAsia" w:hAnsi="Segoe UI" w:cs="Segoe UI"/>
              <w:szCs w:val="24"/>
            </w:rPr>
          </w:pPr>
          <w:r w:rsidRPr="00E72709">
            <w:rPr>
              <w:rFonts w:ascii="Segoe UI" w:eastAsiaTheme="majorEastAsia" w:hAnsi="Segoe UI" w:cs="Segoe UI"/>
              <w:szCs w:val="24"/>
            </w:rPr>
            <w:t xml:space="preserve">a.) </w:t>
          </w:r>
          <w:r>
            <w:rPr>
              <w:rFonts w:ascii="Segoe UI" w:eastAsiaTheme="majorEastAsia" w:hAnsi="Segoe UI" w:cs="Segoe UI"/>
              <w:szCs w:val="24"/>
            </w:rPr>
            <w:t>9</w:t>
          </w:r>
          <w:r w:rsidRPr="00E72709">
            <w:rPr>
              <w:rFonts w:ascii="Segoe UI" w:eastAsiaTheme="majorEastAsia" w:hAnsi="Segoe UI" w:cs="Segoe UI"/>
              <w:szCs w:val="24"/>
            </w:rPr>
            <w:t>. hét:</w:t>
          </w:r>
          <w:r w:rsidRPr="00E72709">
            <w:rPr>
              <w:rFonts w:ascii="Segoe UI" w:eastAsiaTheme="majorEastAsia" w:hAnsi="Segoe UI" w:cs="Segoe UI"/>
              <w:szCs w:val="24"/>
            </w:rPr>
            <w:tab/>
          </w:r>
          <w:r w:rsidRPr="00E72709">
            <w:rPr>
              <w:rFonts w:ascii="Segoe UI" w:eastAsiaTheme="majorEastAsia" w:hAnsi="Segoe UI" w:cs="Segoe UI"/>
              <w:szCs w:val="24"/>
            </w:rPr>
            <w:tab/>
          </w:r>
          <w:r w:rsidRPr="00E72709">
            <w:rPr>
              <w:rFonts w:ascii="Segoe UI" w:eastAsiaTheme="majorEastAsia" w:hAnsi="Segoe UI" w:cs="Segoe UI"/>
              <w:szCs w:val="24"/>
            </w:rPr>
            <w:tab/>
            <w:t xml:space="preserve">részteljesítés – pótlása: </w:t>
          </w:r>
          <w:r>
            <w:rPr>
              <w:rFonts w:ascii="Segoe UI" w:eastAsiaTheme="majorEastAsia" w:hAnsi="Segoe UI" w:cs="Segoe UI"/>
              <w:szCs w:val="24"/>
            </w:rPr>
            <w:t>11</w:t>
          </w:r>
          <w:r w:rsidRPr="00E72709">
            <w:rPr>
              <w:rFonts w:ascii="Segoe UI" w:eastAsiaTheme="majorEastAsia" w:hAnsi="Segoe UI" w:cs="Segoe UI"/>
              <w:szCs w:val="24"/>
            </w:rPr>
            <w:t xml:space="preserve">. hét </w:t>
          </w:r>
          <w:r>
            <w:rPr>
              <w:rFonts w:ascii="Segoe UI" w:eastAsiaTheme="majorEastAsia" w:hAnsi="Segoe UI" w:cs="Segoe UI"/>
              <w:szCs w:val="24"/>
            </w:rPr>
            <w:t>órai idősávban</w:t>
          </w:r>
        </w:p>
        <w:p w14:paraId="5916B5F3" w14:textId="7603D700" w:rsidR="00B535FC" w:rsidRPr="00171CCE" w:rsidRDefault="00B535FC" w:rsidP="00B535FC">
          <w:pPr>
            <w:pStyle w:val="adat"/>
            <w:ind w:left="644"/>
            <w:rPr>
              <w:rFonts w:ascii="Segoe UI" w:eastAsiaTheme="majorEastAsia" w:hAnsi="Segoe UI" w:cs="Segoe UI"/>
              <w:szCs w:val="24"/>
            </w:rPr>
          </w:pPr>
          <w:r w:rsidRPr="00E72709">
            <w:rPr>
              <w:rFonts w:ascii="Segoe UI" w:eastAsiaTheme="majorEastAsia" w:hAnsi="Segoe UI" w:cs="Segoe UI"/>
              <w:szCs w:val="24"/>
            </w:rPr>
            <w:t>b.) 1</w:t>
          </w:r>
          <w:r w:rsidR="008635B2">
            <w:rPr>
              <w:rFonts w:ascii="Segoe UI" w:eastAsiaTheme="majorEastAsia" w:hAnsi="Segoe UI" w:cs="Segoe UI"/>
              <w:szCs w:val="24"/>
            </w:rPr>
            <w:t>4</w:t>
          </w:r>
          <w:r w:rsidRPr="00E72709">
            <w:rPr>
              <w:rFonts w:ascii="Segoe UI" w:eastAsiaTheme="majorEastAsia" w:hAnsi="Segoe UI" w:cs="Segoe UI"/>
              <w:szCs w:val="24"/>
            </w:rPr>
            <w:t>. hét:</w:t>
          </w:r>
          <w:r w:rsidRPr="00E72709">
            <w:rPr>
              <w:rFonts w:ascii="Segoe UI" w:eastAsiaTheme="majorEastAsia" w:hAnsi="Segoe UI" w:cs="Segoe UI"/>
              <w:szCs w:val="24"/>
            </w:rPr>
            <w:tab/>
          </w:r>
          <w:r w:rsidRPr="00E72709">
            <w:rPr>
              <w:rFonts w:ascii="Segoe UI" w:eastAsiaTheme="majorEastAsia" w:hAnsi="Segoe UI" w:cs="Segoe UI"/>
              <w:szCs w:val="24"/>
            </w:rPr>
            <w:tab/>
          </w:r>
          <w:r w:rsidRPr="00E72709">
            <w:rPr>
              <w:rFonts w:ascii="Segoe UI" w:eastAsiaTheme="majorEastAsia" w:hAnsi="Segoe UI" w:cs="Segoe UI"/>
              <w:szCs w:val="24"/>
            </w:rPr>
            <w:tab/>
            <w:t xml:space="preserve">véghatáridő – pótlása: </w:t>
          </w:r>
          <w:r>
            <w:rPr>
              <w:rFonts w:ascii="Segoe UI" w:eastAsiaTheme="majorEastAsia" w:hAnsi="Segoe UI" w:cs="Segoe UI"/>
              <w:szCs w:val="24"/>
            </w:rPr>
            <w:t>péntek 12.00</w:t>
          </w:r>
        </w:p>
        <w:p w14:paraId="1F9CABB4" w14:textId="5E6B9AAE" w:rsidR="002F23CE" w:rsidRPr="007B639C" w:rsidRDefault="007B639C" w:rsidP="007B639C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56AC465C" w:rsidR="00F6675C" w:rsidRPr="005309BC" w:rsidRDefault="007B639C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4B2C23">
                  <w:t>3</w:t>
                </w:r>
                <w:r w:rsidR="00F6675C" w:rsidRPr="005309BC">
                  <w:t>=</w:t>
                </w:r>
                <w:r w:rsidR="004B2C23">
                  <w:t>36</w:t>
                </w:r>
              </w:sdtContent>
            </w:sdt>
          </w:p>
        </w:tc>
      </w:tr>
      <w:tr w:rsidR="00E109F9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31BB10C8" w:rsidR="00E109F9" w:rsidRPr="00F6675C" w:rsidRDefault="00E109F9" w:rsidP="00E109F9">
            <w:pPr>
              <w:pStyle w:val="adat"/>
            </w:pPr>
            <w:r>
              <w:t>felkészülés a kontakt tanórákra</w:t>
            </w:r>
          </w:p>
        </w:tc>
        <w:tc>
          <w:tcPr>
            <w:tcW w:w="3402" w:type="dxa"/>
            <w:vAlign w:val="center"/>
          </w:tcPr>
          <w:p w14:paraId="6AA0F744" w14:textId="36006068" w:rsidR="00E109F9" w:rsidRPr="00F6675C" w:rsidRDefault="0037704D" w:rsidP="00E109F9">
            <w:pPr>
              <w:pStyle w:val="adat"/>
              <w:jc w:val="center"/>
            </w:pPr>
            <w:r>
              <w:t>12x1=</w:t>
            </w:r>
            <w:sdt>
              <w:sdtPr>
                <w:id w:val="121740908"/>
                <w:placeholder>
                  <w:docPart w:val="CC9E2613BD52448F8495E80CE5CF8AF0"/>
                </w:placeholder>
                <w:text/>
              </w:sdtPr>
              <w:sdtEndPr/>
              <w:sdtContent>
                <w:r>
                  <w:t>12</w:t>
                </w:r>
              </w:sdtContent>
            </w:sdt>
          </w:p>
        </w:tc>
      </w:tr>
      <w:tr w:rsidR="00E109F9" w:rsidRPr="00F6675C" w14:paraId="22BAC3F1" w14:textId="77777777" w:rsidTr="00A3270B">
        <w:trPr>
          <w:cantSplit/>
        </w:trPr>
        <w:tc>
          <w:tcPr>
            <w:tcW w:w="6804" w:type="dxa"/>
            <w:vAlign w:val="center"/>
          </w:tcPr>
          <w:p w14:paraId="226B3E26" w14:textId="64B2DA21" w:rsidR="00E109F9" w:rsidRDefault="00E109F9" w:rsidP="00E109F9">
            <w:pPr>
              <w:pStyle w:val="adat"/>
            </w:pPr>
            <w:r>
              <w:t>félévközi feladatok önálló elkészítése</w:t>
            </w:r>
          </w:p>
        </w:tc>
        <w:tc>
          <w:tcPr>
            <w:tcW w:w="3402" w:type="dxa"/>
            <w:vAlign w:val="center"/>
          </w:tcPr>
          <w:p w14:paraId="073BF88C" w14:textId="7A46969F" w:rsidR="00E109F9" w:rsidRDefault="004B2C23" w:rsidP="00E109F9">
            <w:pPr>
              <w:pStyle w:val="adat"/>
              <w:jc w:val="center"/>
            </w:pPr>
            <w:r>
              <w:t>4</w:t>
            </w:r>
            <w:r w:rsidR="0037704D">
              <w:t>2</w:t>
            </w:r>
          </w:p>
        </w:tc>
      </w:tr>
      <w:tr w:rsidR="00E109F9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2D6A581B" w:rsidR="00E109F9" w:rsidRPr="00F6675C" w:rsidRDefault="00E109F9" w:rsidP="00E109F9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3EF3676B" w:rsidR="00E109F9" w:rsidRPr="00F6675C" w:rsidRDefault="00E109F9" w:rsidP="00E109F9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E9EAFEEDAA7C41239E212131F5E24364"/>
                </w:placeholder>
                <w:text/>
              </w:sdtPr>
              <w:sdtEndPr/>
              <w:sdtContent>
                <w:r w:rsidR="004B2C23">
                  <w:t>9</w:t>
                </w:r>
                <w:r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353CFA05" w:rsidR="00CB19D0" w:rsidRPr="004543C3" w:rsidRDefault="00CB19D0" w:rsidP="00CB19D0">
      <w:pPr>
        <w:pStyle w:val="adat"/>
      </w:pPr>
      <w:r>
        <w:t>Jóváhagyta az Építészmérnöki Kar Tanácsa</w:t>
      </w:r>
      <w:r w:rsidRPr="00D34DC9">
        <w:t>, érvényesség kezdete</w:t>
      </w:r>
      <w:r>
        <w:t xml:space="preserve"> </w:t>
      </w:r>
      <w:sdt>
        <w:sdtPr>
          <w:rPr>
            <w:highlight w:val="yellow"/>
          </w:r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81B41">
            <w:rPr>
              <w:highlight w:val="yellow"/>
            </w:rPr>
            <w:t>2022. március 30.</w:t>
          </w:r>
        </w:sdtContent>
      </w:sdt>
    </w:p>
    <w:p w14:paraId="52687E21" w14:textId="77777777" w:rsidR="00A25E58" w:rsidRPr="00551B59" w:rsidRDefault="00A25E58" w:rsidP="00551B59">
      <w:bookmarkStart w:id="6" w:name="_GoBack"/>
      <w:bookmarkEnd w:id="6"/>
    </w:p>
    <w:sectPr w:rsidR="00A25E58" w:rsidRPr="00551B59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60A4" w16cex:dateUtc="2022-03-21T01:22:00Z"/>
  <w16cex:commentExtensible w16cex:durableId="25D77346" w16cex:dateUtc="2022-03-12T18:30:00Z"/>
  <w16cex:commentExtensible w16cex:durableId="25D77381" w16cex:dateUtc="2022-03-12T18:31:00Z"/>
  <w16cex:commentExtensible w16cex:durableId="25D773AD" w16cex:dateUtc="2022-03-12T18:31:00Z"/>
  <w16cex:commentExtensible w16cex:durableId="25D773DB" w16cex:dateUtc="2022-03-12T18:32:00Z"/>
  <w16cex:commentExtensible w16cex:durableId="25D77412" w16cex:dateUtc="2022-03-12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41AFDF" w16cid:durableId="25E760A4"/>
  <w16cid:commentId w16cid:paraId="4F8FA666" w16cid:durableId="25D77346"/>
  <w16cid:commentId w16cid:paraId="3619F89B" w16cid:durableId="25D77381"/>
  <w16cid:commentId w16cid:paraId="24B6BF3D" w16cid:durableId="25D773AD"/>
  <w16cid:commentId w16cid:paraId="020513CD" w16cid:durableId="25D773DB"/>
  <w16cid:commentId w16cid:paraId="0564FCA0" w16cid:durableId="25D774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04E5" w14:textId="77777777" w:rsidR="00EB0DA3" w:rsidRDefault="00EB0DA3" w:rsidP="00492416">
      <w:pPr>
        <w:spacing w:after="0"/>
      </w:pPr>
      <w:r>
        <w:separator/>
      </w:r>
    </w:p>
  </w:endnote>
  <w:endnote w:type="continuationSeparator" w:id="0">
    <w:p w14:paraId="65CCD0D5" w14:textId="77777777" w:rsidR="00EB0DA3" w:rsidRDefault="00EB0DA3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5C6717E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B639C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E262" w14:textId="77777777" w:rsidR="00EB0DA3" w:rsidRDefault="00EB0DA3" w:rsidP="00492416">
      <w:pPr>
        <w:spacing w:after="0"/>
      </w:pPr>
      <w:r>
        <w:separator/>
      </w:r>
    </w:p>
  </w:footnote>
  <w:footnote w:type="continuationSeparator" w:id="0">
    <w:p w14:paraId="0443B69F" w14:textId="77777777" w:rsidR="00EB0DA3" w:rsidRDefault="00EB0DA3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13F42"/>
    <w:multiLevelType w:val="multilevel"/>
    <w:tmpl w:val="2CAA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3C4226"/>
    <w:multiLevelType w:val="multilevel"/>
    <w:tmpl w:val="B48CF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F5398"/>
    <w:multiLevelType w:val="multilevel"/>
    <w:tmpl w:val="929CE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1"/>
  </w:num>
  <w:num w:numId="8">
    <w:abstractNumId w:val="0"/>
  </w:num>
  <w:num w:numId="9">
    <w:abstractNumId w:val="40"/>
  </w:num>
  <w:num w:numId="10">
    <w:abstractNumId w:val="29"/>
  </w:num>
  <w:num w:numId="11">
    <w:abstractNumId w:val="25"/>
  </w:num>
  <w:num w:numId="12">
    <w:abstractNumId w:val="22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3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39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0"/>
  </w:num>
  <w:num w:numId="31">
    <w:abstractNumId w:val="13"/>
  </w:num>
  <w:num w:numId="32">
    <w:abstractNumId w:val="43"/>
  </w:num>
  <w:num w:numId="33">
    <w:abstractNumId w:val="30"/>
  </w:num>
  <w:num w:numId="34">
    <w:abstractNumId w:val="38"/>
  </w:num>
  <w:num w:numId="35">
    <w:abstractNumId w:val="19"/>
  </w:num>
  <w:num w:numId="36">
    <w:abstractNumId w:val="37"/>
  </w:num>
  <w:num w:numId="37">
    <w:abstractNumId w:val="10"/>
  </w:num>
  <w:num w:numId="38">
    <w:abstractNumId w:val="28"/>
  </w:num>
  <w:num w:numId="39">
    <w:abstractNumId w:val="41"/>
  </w:num>
  <w:num w:numId="40">
    <w:abstractNumId w:val="42"/>
  </w:num>
  <w:num w:numId="41">
    <w:abstractNumId w:val="15"/>
  </w:num>
  <w:num w:numId="42">
    <w:abstractNumId w:val="18"/>
  </w:num>
  <w:num w:numId="43">
    <w:abstractNumId w:val="18"/>
  </w:num>
  <w:num w:numId="44">
    <w:abstractNumId w:val="34"/>
  </w:num>
  <w:num w:numId="45">
    <w:abstractNumId w:val="8"/>
  </w:num>
  <w:num w:numId="46">
    <w:abstractNumId w:val="36"/>
  </w:num>
  <w:num w:numId="47">
    <w:abstractNumId w:val="24"/>
  </w:num>
  <w:num w:numId="48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00E5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2911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10B1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3E5C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67C54"/>
    <w:rsid w:val="002719B2"/>
    <w:rsid w:val="00283F0E"/>
    <w:rsid w:val="00286A39"/>
    <w:rsid w:val="00291090"/>
    <w:rsid w:val="00294D9E"/>
    <w:rsid w:val="00295F7A"/>
    <w:rsid w:val="002A10CD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4CB9"/>
    <w:rsid w:val="00335D2B"/>
    <w:rsid w:val="0034107C"/>
    <w:rsid w:val="00356BBA"/>
    <w:rsid w:val="003601CF"/>
    <w:rsid w:val="00360974"/>
    <w:rsid w:val="00366221"/>
    <w:rsid w:val="00371F65"/>
    <w:rsid w:val="0037704D"/>
    <w:rsid w:val="003862F4"/>
    <w:rsid w:val="00392F74"/>
    <w:rsid w:val="0039458B"/>
    <w:rsid w:val="003968BE"/>
    <w:rsid w:val="003A3BA4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1E49"/>
    <w:rsid w:val="00412111"/>
    <w:rsid w:val="00421657"/>
    <w:rsid w:val="00424163"/>
    <w:rsid w:val="00426B8D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2C23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1DBA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2994"/>
    <w:rsid w:val="005C3239"/>
    <w:rsid w:val="005C43FC"/>
    <w:rsid w:val="005C6C34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D6B24"/>
    <w:rsid w:val="006E005E"/>
    <w:rsid w:val="006E12DB"/>
    <w:rsid w:val="006E195F"/>
    <w:rsid w:val="006E5387"/>
    <w:rsid w:val="006F4FB7"/>
    <w:rsid w:val="006F54E5"/>
    <w:rsid w:val="006F709C"/>
    <w:rsid w:val="006F78AD"/>
    <w:rsid w:val="00704508"/>
    <w:rsid w:val="00704E12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1FF3"/>
    <w:rsid w:val="00795C1A"/>
    <w:rsid w:val="007972DB"/>
    <w:rsid w:val="007A3AC9"/>
    <w:rsid w:val="007A4E2E"/>
    <w:rsid w:val="007A681B"/>
    <w:rsid w:val="007B3B59"/>
    <w:rsid w:val="007B639C"/>
    <w:rsid w:val="007C427E"/>
    <w:rsid w:val="007D1BA7"/>
    <w:rsid w:val="007D21CA"/>
    <w:rsid w:val="007D750B"/>
    <w:rsid w:val="007E3B82"/>
    <w:rsid w:val="007F18C4"/>
    <w:rsid w:val="008004E8"/>
    <w:rsid w:val="00804C40"/>
    <w:rsid w:val="008167B1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35B2"/>
    <w:rsid w:val="008654A5"/>
    <w:rsid w:val="00872296"/>
    <w:rsid w:val="00881881"/>
    <w:rsid w:val="00885AD8"/>
    <w:rsid w:val="00892DF9"/>
    <w:rsid w:val="00897083"/>
    <w:rsid w:val="008B7B2B"/>
    <w:rsid w:val="008C0476"/>
    <w:rsid w:val="008C0DE0"/>
    <w:rsid w:val="008C41C9"/>
    <w:rsid w:val="008E17E4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3253"/>
    <w:rsid w:val="0095389B"/>
    <w:rsid w:val="00956A26"/>
    <w:rsid w:val="0096637E"/>
    <w:rsid w:val="0096674B"/>
    <w:rsid w:val="009700C5"/>
    <w:rsid w:val="0098172B"/>
    <w:rsid w:val="00982473"/>
    <w:rsid w:val="00982ABA"/>
    <w:rsid w:val="0098383B"/>
    <w:rsid w:val="00993332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6A8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35A52"/>
    <w:rsid w:val="00B41C3B"/>
    <w:rsid w:val="00B44952"/>
    <w:rsid w:val="00B4723B"/>
    <w:rsid w:val="00B535FC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3A4F"/>
    <w:rsid w:val="00BE40E2"/>
    <w:rsid w:val="00BE411D"/>
    <w:rsid w:val="00C0070B"/>
    <w:rsid w:val="00C02431"/>
    <w:rsid w:val="00C17751"/>
    <w:rsid w:val="00C228FA"/>
    <w:rsid w:val="00C26E0E"/>
    <w:rsid w:val="00C27D91"/>
    <w:rsid w:val="00C30AE7"/>
    <w:rsid w:val="00C555BC"/>
    <w:rsid w:val="00C5772E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00B9"/>
    <w:rsid w:val="00CD1B38"/>
    <w:rsid w:val="00CD3A57"/>
    <w:rsid w:val="00CD4954"/>
    <w:rsid w:val="00CE4EF5"/>
    <w:rsid w:val="00CF6663"/>
    <w:rsid w:val="00D072F3"/>
    <w:rsid w:val="00D15253"/>
    <w:rsid w:val="00D17631"/>
    <w:rsid w:val="00D17F63"/>
    <w:rsid w:val="00D20404"/>
    <w:rsid w:val="00D34DC9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D7417"/>
    <w:rsid w:val="00DE157A"/>
    <w:rsid w:val="00DE70AE"/>
    <w:rsid w:val="00DF1ABB"/>
    <w:rsid w:val="00E00642"/>
    <w:rsid w:val="00E037B2"/>
    <w:rsid w:val="00E109F9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94194"/>
    <w:rsid w:val="00EA1044"/>
    <w:rsid w:val="00EB0DA3"/>
    <w:rsid w:val="00EB1EBF"/>
    <w:rsid w:val="00EB2B02"/>
    <w:rsid w:val="00EB656E"/>
    <w:rsid w:val="00EC0ED8"/>
    <w:rsid w:val="00EC509A"/>
    <w:rsid w:val="00ED6AEB"/>
    <w:rsid w:val="00EE51C5"/>
    <w:rsid w:val="00EF257C"/>
    <w:rsid w:val="00EF6BD6"/>
    <w:rsid w:val="00F1017A"/>
    <w:rsid w:val="00F10260"/>
    <w:rsid w:val="00F13885"/>
    <w:rsid w:val="00F254C0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81B41"/>
    <w:rsid w:val="00FA083E"/>
    <w:rsid w:val="00FA1DE6"/>
    <w:rsid w:val="00FA29AF"/>
    <w:rsid w:val="00FA7CC3"/>
    <w:rsid w:val="00FB1E51"/>
    <w:rsid w:val="00FB2B1E"/>
    <w:rsid w:val="00FB2B3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C90C0C"/>
    <w:rsid w:val="1D65AD6D"/>
    <w:rsid w:val="3660DDA1"/>
    <w:rsid w:val="3E4896AC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paragraph" w:styleId="Szvegtrzs">
    <w:name w:val="Body Text"/>
    <w:basedOn w:val="Norml"/>
    <w:link w:val="SzvegtrzsChar"/>
    <w:rsid w:val="00A546A8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546A8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A54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Bekezdsalapbettpusa"/>
    <w:rsid w:val="00791FF3"/>
  </w:style>
  <w:style w:type="character" w:customStyle="1" w:styleId="spellingerror">
    <w:name w:val="spellingerror"/>
    <w:basedOn w:val="Bekezdsalapbettpusa"/>
    <w:rsid w:val="00791FF3"/>
  </w:style>
  <w:style w:type="character" w:customStyle="1" w:styleId="eop">
    <w:name w:val="eop"/>
    <w:basedOn w:val="Bekezdsalapbettpusa"/>
    <w:rsid w:val="00791FF3"/>
  </w:style>
  <w:style w:type="paragraph" w:customStyle="1" w:styleId="paragraph">
    <w:name w:val="paragraph"/>
    <w:basedOn w:val="Norml"/>
    <w:rsid w:val="003770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piteszforum.hu/isten-hozott-kis-sziget-devecserben-kolontaron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462D76C28F4F6886667F01154275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78D3CE-B62D-4E5F-8322-D1D173998F28}"/>
      </w:docPartPr>
      <w:docPartBody>
        <w:p w:rsidR="000578BF" w:rsidRDefault="00423E3C" w:rsidP="00423E3C">
          <w:pPr>
            <w:pStyle w:val="4D462D76C28F4F6886667F01154275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46FDD53EB6544258F9B9AB8C13CAB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4D9303-9F95-4615-9D67-9FFC9C20F2A7}"/>
      </w:docPartPr>
      <w:docPartBody>
        <w:p w:rsidR="000578BF" w:rsidRDefault="00423E3C" w:rsidP="00423E3C">
          <w:pPr>
            <w:pStyle w:val="F46FDD53EB6544258F9B9AB8C13CABBD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38149FBC74AD453D8ED677AB0939B3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935F62-ECCA-43E4-ABED-BE6EE411AC40}"/>
      </w:docPartPr>
      <w:docPartBody>
        <w:p w:rsidR="000578BF" w:rsidRDefault="00423E3C" w:rsidP="00423E3C">
          <w:pPr>
            <w:pStyle w:val="38149FBC74AD453D8ED677AB0939B3F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9E2613BD52448F8495E80CE5CF8A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A47D5F-AF85-46FE-8D6C-A37CD6FBFC5D}"/>
      </w:docPartPr>
      <w:docPartBody>
        <w:p w:rsidR="000578BF" w:rsidRDefault="00423E3C" w:rsidP="00423E3C">
          <w:pPr>
            <w:pStyle w:val="CC9E2613BD52448F8495E80CE5CF8AF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9EAFEEDAA7C41239E212131F5E243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486DAD-CD2B-47AA-A82B-97422D4F8399}"/>
      </w:docPartPr>
      <w:docPartBody>
        <w:p w:rsidR="000578BF" w:rsidRDefault="00423E3C" w:rsidP="00423E3C">
          <w:pPr>
            <w:pStyle w:val="E9EAFEEDAA7C41239E212131F5E2436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B22528123244969A4337DA5023D20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76A4F0-B768-4D93-B41A-C32FE9E6172B}"/>
      </w:docPartPr>
      <w:docPartBody>
        <w:p w:rsidR="00FE6751" w:rsidRDefault="000578BF" w:rsidP="000578BF">
          <w:pPr>
            <w:pStyle w:val="0B22528123244969A4337DA5023D206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A7F0E84D2884F44AF70DDBF519F69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B1558E-2B9D-4013-9A15-594E4DF08C6D}"/>
      </w:docPartPr>
      <w:docPartBody>
        <w:p w:rsidR="00C94B87" w:rsidRDefault="00FE6751" w:rsidP="00FE6751">
          <w:pPr>
            <w:pStyle w:val="7A7F0E84D2884F44AF70DDBF519F69A1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578BF"/>
    <w:rsid w:val="000844A2"/>
    <w:rsid w:val="000F4BBD"/>
    <w:rsid w:val="0014050D"/>
    <w:rsid w:val="00147783"/>
    <w:rsid w:val="0016097A"/>
    <w:rsid w:val="00172FB2"/>
    <w:rsid w:val="002A10FC"/>
    <w:rsid w:val="0033077A"/>
    <w:rsid w:val="00410749"/>
    <w:rsid w:val="00423E3C"/>
    <w:rsid w:val="004432A1"/>
    <w:rsid w:val="004A27FA"/>
    <w:rsid w:val="004D1D97"/>
    <w:rsid w:val="004F6612"/>
    <w:rsid w:val="0057676C"/>
    <w:rsid w:val="00592BA9"/>
    <w:rsid w:val="00595D92"/>
    <w:rsid w:val="005B694D"/>
    <w:rsid w:val="00616F69"/>
    <w:rsid w:val="00683A82"/>
    <w:rsid w:val="006D53E5"/>
    <w:rsid w:val="0073742A"/>
    <w:rsid w:val="00782458"/>
    <w:rsid w:val="007C1FDC"/>
    <w:rsid w:val="007E05E2"/>
    <w:rsid w:val="00856078"/>
    <w:rsid w:val="00860DA6"/>
    <w:rsid w:val="008971E7"/>
    <w:rsid w:val="008A0B5E"/>
    <w:rsid w:val="008B0904"/>
    <w:rsid w:val="0096674B"/>
    <w:rsid w:val="00982473"/>
    <w:rsid w:val="009E3D40"/>
    <w:rsid w:val="00A6731A"/>
    <w:rsid w:val="00B53B33"/>
    <w:rsid w:val="00BE0A3B"/>
    <w:rsid w:val="00BE448F"/>
    <w:rsid w:val="00C5260A"/>
    <w:rsid w:val="00C63A91"/>
    <w:rsid w:val="00C94B87"/>
    <w:rsid w:val="00D170B2"/>
    <w:rsid w:val="00D174EF"/>
    <w:rsid w:val="00D876DC"/>
    <w:rsid w:val="00DD3623"/>
    <w:rsid w:val="00E0426D"/>
    <w:rsid w:val="00E16F5F"/>
    <w:rsid w:val="00E60EA0"/>
    <w:rsid w:val="00EA4B61"/>
    <w:rsid w:val="00EC5953"/>
    <w:rsid w:val="00F727F9"/>
    <w:rsid w:val="00FA3D6C"/>
    <w:rsid w:val="00FC113C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174EF"/>
    <w:rPr>
      <w:color w:val="808080"/>
    </w:rPr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4D462D76C28F4F6886667F011542758F">
    <w:name w:val="4D462D76C28F4F6886667F011542758F"/>
    <w:rsid w:val="00423E3C"/>
    <w:rPr>
      <w:lang w:val="hu-HU" w:eastAsia="hu-HU"/>
    </w:rPr>
  </w:style>
  <w:style w:type="paragraph" w:customStyle="1" w:styleId="F46FDD53EB6544258F9B9AB8C13CABBD">
    <w:name w:val="F46FDD53EB6544258F9B9AB8C13CABBD"/>
    <w:rsid w:val="00423E3C"/>
    <w:rPr>
      <w:lang w:val="hu-HU" w:eastAsia="hu-HU"/>
    </w:rPr>
  </w:style>
  <w:style w:type="paragraph" w:customStyle="1" w:styleId="01B3A8C419E144DE93EFFDF5344B4076">
    <w:name w:val="01B3A8C419E144DE93EFFDF5344B4076"/>
    <w:rsid w:val="00423E3C"/>
    <w:rPr>
      <w:lang w:val="hu-HU" w:eastAsia="hu-HU"/>
    </w:rPr>
  </w:style>
  <w:style w:type="paragraph" w:customStyle="1" w:styleId="38149FBC74AD453D8ED677AB0939B3FD">
    <w:name w:val="38149FBC74AD453D8ED677AB0939B3FD"/>
    <w:rsid w:val="00423E3C"/>
    <w:rPr>
      <w:lang w:val="hu-HU" w:eastAsia="hu-HU"/>
    </w:rPr>
  </w:style>
  <w:style w:type="paragraph" w:customStyle="1" w:styleId="CC9E2613BD52448F8495E80CE5CF8AF0">
    <w:name w:val="CC9E2613BD52448F8495E80CE5CF8AF0"/>
    <w:rsid w:val="00423E3C"/>
    <w:rPr>
      <w:lang w:val="hu-HU" w:eastAsia="hu-HU"/>
    </w:rPr>
  </w:style>
  <w:style w:type="paragraph" w:customStyle="1" w:styleId="E9EAFEEDAA7C41239E212131F5E24364">
    <w:name w:val="E9EAFEEDAA7C41239E212131F5E24364"/>
    <w:rsid w:val="00423E3C"/>
    <w:rPr>
      <w:lang w:val="hu-HU" w:eastAsia="hu-HU"/>
    </w:rPr>
  </w:style>
  <w:style w:type="paragraph" w:customStyle="1" w:styleId="0B22528123244969A4337DA5023D2067">
    <w:name w:val="0B22528123244969A4337DA5023D2067"/>
    <w:rsid w:val="000578BF"/>
    <w:rPr>
      <w:lang w:val="hu-HU" w:eastAsia="hu-HU"/>
    </w:rPr>
  </w:style>
  <w:style w:type="paragraph" w:customStyle="1" w:styleId="7A7F0E84D2884F44AF70DDBF519F69A1">
    <w:name w:val="7A7F0E84D2884F44AF70DDBF519F69A1"/>
    <w:rsid w:val="00FE6751"/>
    <w:rPr>
      <w:lang w:val="hu-HU" w:eastAsia="hu-HU"/>
    </w:rPr>
  </w:style>
  <w:style w:type="paragraph" w:customStyle="1" w:styleId="F4949B97DF294A5A9B33A44A97A62366">
    <w:name w:val="F4949B97DF294A5A9B33A44A97A62366"/>
    <w:rsid w:val="00D174E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e7b21-b760-4401-96ef-74da0c12b547">
      <Terms xmlns="http://schemas.microsoft.com/office/infopath/2007/PartnerControls"/>
    </lcf76f155ced4ddcb4097134ff3c332f>
    <TaxCatchAll xmlns="66fea738-b356-47ee-9ac9-90f9573d8e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16" ma:contentTypeDescription="Új dokumentum létrehozása." ma:contentTypeScope="" ma:versionID="96efd067f5abdadd3b5670bec18b6bae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0c90d3c287f5f0747f1f064007f60f4b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f6a79f-2946-4b98-aa0e-1d0d2b7bfdb6}" ma:internalName="TaxCatchAll" ma:showField="CatchAllData" ma:web="66fea738-b356-47ee-9ac9-90f9573d8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  <ds:schemaRef ds:uri="ccee7b21-b760-4401-96ef-74da0c12b547"/>
    <ds:schemaRef ds:uri="66fea738-b356-47ee-9ac9-90f9573d8e9a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C8A86-B016-49F8-B137-E006A79B7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85F40-79BF-444C-B894-0037F19F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5</cp:revision>
  <cp:lastPrinted>2016-04-18T11:21:00Z</cp:lastPrinted>
  <dcterms:created xsi:type="dcterms:W3CDTF">2022-03-28T04:20:00Z</dcterms:created>
  <dcterms:modified xsi:type="dcterms:W3CDTF">2022-03-28T17:46:00Z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